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B8" w:rsidRPr="00DB49B8" w:rsidRDefault="00DB49B8" w:rsidP="00DB49B8">
      <w:pPr>
        <w:spacing w:after="0" w:line="300" w:lineRule="atLeast"/>
        <w:jc w:val="center"/>
        <w:outlineLvl w:val="0"/>
        <w:rPr>
          <w:rFonts w:ascii="Arial" w:hAnsi="Arial" w:cs="Arial"/>
          <w:color w:val="91470A"/>
          <w:kern w:val="36"/>
          <w:sz w:val="36"/>
          <w:szCs w:val="36"/>
          <w:lang w:eastAsia="ru-RU"/>
        </w:rPr>
      </w:pPr>
      <w:r w:rsidRPr="00DB49B8">
        <w:rPr>
          <w:rFonts w:ascii="Arial" w:hAnsi="Arial" w:cs="Arial"/>
          <w:color w:val="91470A"/>
          <w:kern w:val="36"/>
          <w:sz w:val="36"/>
          <w:szCs w:val="36"/>
          <w:lang w:eastAsia="ru-RU"/>
        </w:rPr>
        <w:t>«Развитие речи младших дошкольников посредством устного народного творчества»</w:t>
      </w:r>
    </w:p>
    <w:p w:rsidR="00DB49B8" w:rsidRDefault="00DB49B8" w:rsidP="009200FB">
      <w:pPr>
        <w:pStyle w:val="c13"/>
        <w:spacing w:before="0" w:beforeAutospacing="0" w:after="0" w:afterAutospacing="0"/>
        <w:rPr>
          <w:rStyle w:val="c8"/>
          <w:rFonts w:ascii="Verdana" w:hAnsi="Verdana"/>
          <w:b/>
          <w:i/>
          <w:color w:val="7030A0"/>
          <w:sz w:val="28"/>
          <w:szCs w:val="28"/>
        </w:rPr>
      </w:pPr>
      <w:r>
        <w:rPr>
          <w:rStyle w:val="c8"/>
          <w:rFonts w:ascii="Verdana" w:hAnsi="Verdana"/>
          <w:b/>
          <w:i/>
          <w:color w:val="7030A0"/>
          <w:sz w:val="28"/>
          <w:szCs w:val="28"/>
        </w:rPr>
        <w:t xml:space="preserve">             </w:t>
      </w:r>
    </w:p>
    <w:p w:rsidR="00935693" w:rsidRPr="00DB49B8" w:rsidRDefault="00DB49B8" w:rsidP="009200FB">
      <w:pPr>
        <w:pStyle w:val="c13"/>
        <w:spacing w:before="0" w:beforeAutospacing="0" w:after="0" w:afterAutospacing="0"/>
        <w:rPr>
          <w:rStyle w:val="c8"/>
          <w:rFonts w:ascii="Verdana" w:hAnsi="Verdana"/>
          <w:color w:val="000000" w:themeColor="text1"/>
          <w:sz w:val="26"/>
          <w:szCs w:val="26"/>
        </w:rPr>
      </w:pPr>
      <w:r>
        <w:rPr>
          <w:rStyle w:val="c8"/>
          <w:rFonts w:ascii="Verdana" w:hAnsi="Verdana"/>
          <w:b/>
          <w:i/>
          <w:color w:val="000000" w:themeColor="text1"/>
          <w:sz w:val="28"/>
          <w:szCs w:val="28"/>
        </w:rPr>
        <w:t xml:space="preserve">                     (</w:t>
      </w:r>
      <w:r w:rsidR="00935693" w:rsidRPr="00DB49B8">
        <w:rPr>
          <w:rStyle w:val="c8"/>
          <w:rFonts w:ascii="Verdana" w:hAnsi="Verdana"/>
          <w:b/>
          <w:i/>
          <w:color w:val="000000" w:themeColor="text1"/>
          <w:sz w:val="28"/>
          <w:szCs w:val="28"/>
        </w:rPr>
        <w:t>Консультация</w:t>
      </w:r>
      <w:r w:rsidR="00935693">
        <w:rPr>
          <w:rStyle w:val="c8"/>
          <w:rFonts w:ascii="Verdana" w:hAnsi="Verdana"/>
          <w:b/>
          <w:i/>
          <w:color w:val="7030A0"/>
          <w:sz w:val="28"/>
          <w:szCs w:val="28"/>
        </w:rPr>
        <w:t xml:space="preserve"> </w:t>
      </w:r>
      <w:r w:rsidR="00935693" w:rsidRPr="00DB49B8">
        <w:rPr>
          <w:rStyle w:val="c8"/>
          <w:rFonts w:ascii="Verdana" w:hAnsi="Verdana"/>
          <w:b/>
          <w:i/>
          <w:color w:val="000000" w:themeColor="text1"/>
          <w:sz w:val="28"/>
          <w:szCs w:val="28"/>
        </w:rPr>
        <w:t>для родителей</w:t>
      </w:r>
      <w:r w:rsidR="00407D74">
        <w:rPr>
          <w:rStyle w:val="c8"/>
          <w:rFonts w:ascii="Verdana" w:hAnsi="Verdana"/>
          <w:b/>
          <w:i/>
          <w:color w:val="000000" w:themeColor="text1"/>
          <w:sz w:val="28"/>
          <w:szCs w:val="28"/>
        </w:rPr>
        <w:t>)</w:t>
      </w:r>
      <w:r w:rsidR="00935693" w:rsidRPr="00DB49B8">
        <w:rPr>
          <w:rStyle w:val="c8"/>
          <w:rFonts w:ascii="Verdana" w:hAnsi="Verdana"/>
          <w:color w:val="000000" w:themeColor="text1"/>
          <w:sz w:val="26"/>
          <w:szCs w:val="26"/>
        </w:rPr>
        <w:t xml:space="preserve">  </w:t>
      </w:r>
    </w:p>
    <w:p w:rsidR="00DB49B8" w:rsidRPr="00DB49B8" w:rsidRDefault="00DB49B8" w:rsidP="009200FB">
      <w:pPr>
        <w:pStyle w:val="c13"/>
        <w:spacing w:before="0" w:beforeAutospacing="0" w:after="0" w:afterAutospacing="0"/>
        <w:rPr>
          <w:rStyle w:val="c8"/>
          <w:rFonts w:ascii="Verdana" w:hAnsi="Verdana"/>
          <w:color w:val="000000" w:themeColor="text1"/>
          <w:sz w:val="26"/>
          <w:szCs w:val="26"/>
        </w:rPr>
      </w:pPr>
    </w:p>
    <w:p w:rsidR="00935693" w:rsidRPr="00DB49B8" w:rsidRDefault="00935693" w:rsidP="009200FB">
      <w:pPr>
        <w:pStyle w:val="c13"/>
        <w:spacing w:before="0" w:beforeAutospacing="0" w:after="0" w:afterAutospacing="0"/>
        <w:rPr>
          <w:rStyle w:val="c8"/>
          <w:rFonts w:ascii="Verdana" w:hAnsi="Verdana"/>
          <w:color w:val="000000" w:themeColor="text1"/>
          <w:sz w:val="26"/>
          <w:szCs w:val="26"/>
        </w:rPr>
      </w:pPr>
    </w:p>
    <w:p w:rsidR="00935693" w:rsidRPr="00DB49B8" w:rsidRDefault="00935693" w:rsidP="009200FB">
      <w:pPr>
        <w:pStyle w:val="c13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8"/>
          <w:rFonts w:ascii="Verdana" w:hAnsi="Verdana"/>
          <w:color w:val="000000" w:themeColor="text1"/>
          <w:sz w:val="26"/>
          <w:szCs w:val="26"/>
        </w:rPr>
        <w:t xml:space="preserve"> «Ладушки» и «коза-дереза» так прочно вошли в игровой обиход малыша, что слово «фольклор» не сразу приходит на ум. А между тем все детские </w:t>
      </w:r>
      <w:proofErr w:type="spellStart"/>
      <w:r w:rsidRPr="00DB49B8">
        <w:rPr>
          <w:rStyle w:val="c8"/>
          <w:rFonts w:ascii="Verdana" w:hAnsi="Verdana"/>
          <w:color w:val="000000" w:themeColor="text1"/>
          <w:sz w:val="26"/>
          <w:szCs w:val="26"/>
        </w:rPr>
        <w:t>потешки</w:t>
      </w:r>
      <w:proofErr w:type="spellEnd"/>
      <w:r w:rsidRPr="00DB49B8">
        <w:rPr>
          <w:rStyle w:val="c8"/>
          <w:rFonts w:ascii="Verdana" w:hAnsi="Verdana"/>
          <w:color w:val="000000" w:themeColor="text1"/>
          <w:sz w:val="26"/>
          <w:szCs w:val="26"/>
        </w:rPr>
        <w:t>, сказки и большинство игр придуманы, возможно, не одну сотню лет назад. И не так просты, как кажется.</w:t>
      </w:r>
    </w:p>
    <w:p w:rsidR="00935693" w:rsidRPr="00DB49B8" w:rsidRDefault="00935693" w:rsidP="009200FB">
      <w:pPr>
        <w:pStyle w:val="c4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252F47"/>
          <w:sz w:val="28"/>
          <w:szCs w:val="28"/>
        </w:rPr>
        <w:t xml:space="preserve"> </w:t>
      </w:r>
      <w:r w:rsidRPr="00DB49B8">
        <w:rPr>
          <w:rStyle w:val="c2"/>
          <w:color w:val="000000" w:themeColor="text1"/>
          <w:sz w:val="28"/>
          <w:szCs w:val="28"/>
        </w:rPr>
        <w:t xml:space="preserve">   Фольклор – устное народное творчество. Передаваясь из уст в уста, он меняется, принимает разные формы, но остается </w:t>
      </w:r>
      <w:proofErr w:type="gramStart"/>
      <w:r w:rsidRPr="00DB49B8">
        <w:rPr>
          <w:rStyle w:val="c2"/>
          <w:color w:val="000000" w:themeColor="text1"/>
          <w:sz w:val="28"/>
          <w:szCs w:val="28"/>
        </w:rPr>
        <w:t>таким</w:t>
      </w:r>
      <w:proofErr w:type="gramEnd"/>
      <w:r w:rsidRPr="00DB49B8">
        <w:rPr>
          <w:rStyle w:val="c2"/>
          <w:color w:val="000000" w:themeColor="text1"/>
          <w:sz w:val="28"/>
          <w:szCs w:val="28"/>
        </w:rPr>
        <w:t xml:space="preserve"> же полезным и нужным нашим детям. Почему? Потому что устное народное творчество – это способ кодирования и передачи важной информации. В сказках, песенках, играх скрыты богатства народной мудрости: правила поведения, герои-эталоны и отрицательные примеры, духовные ценности и меткие наблюдения над жизнью. С самого раннего возраста малыши незаметно для себя обучаются и развиваются, впитывая народные традиции, учатся отличать добро от зла. Но не только иносказательное содержание делает народное творчество таким ценным для воспитания. Сама форма привлекает малышей: яркая, метафоричная, с интересными сюжетами, напевностью, загадками, игрой слов. Чтение сказок вслух, пение колыбельных, загадывание загадок и потешные стишки способствуют развитию фонематического слуха у ребенка (правильно слышу – правильно говорю), пополняет его словарь, прививает культуру речи и обогащает знание грамматики родного языка. Разные жанры помогают всесторонне развивать малыша. Например, загадки позволяют ребенку замечать многозначность слов, улавливать игру, развивать способность к анализу и обобщению, умение лаконично и четко выстраивать мысль. Народные загадки отгадать сложнее, чем авторские, написанные специально для малышей. Но тем интереснее познавать мир, видеть </w:t>
      </w:r>
      <w:proofErr w:type="gramStart"/>
      <w:r w:rsidRPr="00DB49B8">
        <w:rPr>
          <w:rStyle w:val="c2"/>
          <w:color w:val="000000" w:themeColor="text1"/>
          <w:sz w:val="28"/>
          <w:szCs w:val="28"/>
        </w:rPr>
        <w:t>необычное</w:t>
      </w:r>
      <w:proofErr w:type="gramEnd"/>
      <w:r w:rsidRPr="00DB49B8">
        <w:rPr>
          <w:rStyle w:val="c2"/>
          <w:color w:val="000000" w:themeColor="text1"/>
          <w:sz w:val="28"/>
          <w:szCs w:val="28"/>
        </w:rPr>
        <w:t xml:space="preserve"> в обычном: «сидит дед, во сто шуб одет. Кто его раздевает – тот слезы проливает». «Шел долговяз, </w:t>
      </w:r>
      <w:proofErr w:type="gramStart"/>
      <w:r w:rsidRPr="00DB49B8">
        <w:rPr>
          <w:rStyle w:val="c2"/>
          <w:color w:val="000000" w:themeColor="text1"/>
          <w:sz w:val="28"/>
          <w:szCs w:val="28"/>
        </w:rPr>
        <w:t>во</w:t>
      </w:r>
      <w:proofErr w:type="gramEnd"/>
      <w:r w:rsidRPr="00DB49B8">
        <w:rPr>
          <w:rStyle w:val="c2"/>
          <w:color w:val="000000" w:themeColor="text1"/>
          <w:sz w:val="28"/>
          <w:szCs w:val="28"/>
        </w:rPr>
        <w:t xml:space="preserve"> сыру землю увяз» (дождь). Придется объяснить малышу, что слова «дед» и «долговяз» имеют переносное значение. Это научит ребенка мыслить шире, чувствовать образность языка. Загадки такого типа подходят для малышей старше 3-4 лет. До этого возраста дети понимают только буквальное значение слов. Самым маленьким предложите загадки </w:t>
      </w:r>
      <w:proofErr w:type="gramStart"/>
      <w:r w:rsidRPr="00DB49B8">
        <w:rPr>
          <w:rStyle w:val="c2"/>
          <w:color w:val="000000" w:themeColor="text1"/>
          <w:sz w:val="28"/>
          <w:szCs w:val="28"/>
        </w:rPr>
        <w:t>попроще</w:t>
      </w:r>
      <w:proofErr w:type="gramEnd"/>
      <w:r w:rsidRPr="00DB49B8">
        <w:rPr>
          <w:rStyle w:val="c2"/>
          <w:color w:val="000000" w:themeColor="text1"/>
          <w:sz w:val="28"/>
          <w:szCs w:val="28"/>
        </w:rPr>
        <w:t>: "Маленький, беленький, по лесочку прыг-прыг, по снежочку тык-тык" (заяц). Не столько важен результат, сколько процесс – ребенок учится находить скрытый смысл слова, обращается к своему, пока еще маленькому, жизненному опыту, строит догадки.</w:t>
      </w:r>
    </w:p>
    <w:p w:rsidR="00935693" w:rsidRPr="00DB49B8" w:rsidRDefault="00935693" w:rsidP="009200FB">
      <w:pPr>
        <w:pStyle w:val="c4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 xml:space="preserve">   Раньше колыбельные, сопровождая малыша с первых дней, помогали ему не только успокоиться перед сном, но и развивать речь даже в таком возрасте. Слушая мамин голос, малыш со временем начинает выделять в </w:t>
      </w:r>
      <w:r w:rsidRPr="00DB49B8">
        <w:rPr>
          <w:rStyle w:val="c2"/>
          <w:color w:val="000000" w:themeColor="text1"/>
          <w:sz w:val="28"/>
          <w:szCs w:val="28"/>
        </w:rPr>
        <w:lastRenderedPageBreak/>
        <w:t xml:space="preserve">потоке речи интонации, отдельные слова, звуки. Это формирует у крохи слух, чувствительность к речи, он быстрее начнет понимать и, возможно, раньше начнет говорить. Даже если Вы не чувствуете в себе артистического дарования, петь колыбельные все равно стоит – ничего приятнее маминого голоса для малыша нет. Ученые утверждают, что малыши, мамы которых пели им колыбельные песни, растут </w:t>
      </w:r>
      <w:proofErr w:type="gramStart"/>
      <w:r w:rsidRPr="00DB49B8">
        <w:rPr>
          <w:rStyle w:val="c2"/>
          <w:color w:val="000000" w:themeColor="text1"/>
          <w:sz w:val="28"/>
          <w:szCs w:val="28"/>
        </w:rPr>
        <w:t>спокойными</w:t>
      </w:r>
      <w:proofErr w:type="gramEnd"/>
      <w:r w:rsidRPr="00DB49B8">
        <w:rPr>
          <w:rStyle w:val="c2"/>
          <w:color w:val="000000" w:themeColor="text1"/>
          <w:sz w:val="28"/>
          <w:szCs w:val="28"/>
        </w:rPr>
        <w:t xml:space="preserve"> и уравновешенными, быстрее адаптируются в обществе и приспосабливаются к новым условиям.</w:t>
      </w:r>
    </w:p>
    <w:p w:rsidR="00935693" w:rsidRPr="00DB49B8" w:rsidRDefault="00935693" w:rsidP="009200FB">
      <w:pPr>
        <w:pStyle w:val="c4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proofErr w:type="spellStart"/>
      <w:r w:rsidRPr="00DB49B8">
        <w:rPr>
          <w:rStyle w:val="c2"/>
          <w:color w:val="000000" w:themeColor="text1"/>
          <w:sz w:val="28"/>
          <w:szCs w:val="28"/>
        </w:rPr>
        <w:t>Потешки</w:t>
      </w:r>
      <w:proofErr w:type="spellEnd"/>
      <w:r w:rsidRPr="00DB49B8">
        <w:rPr>
          <w:rStyle w:val="c2"/>
          <w:color w:val="000000" w:themeColor="text1"/>
          <w:sz w:val="28"/>
          <w:szCs w:val="28"/>
        </w:rPr>
        <w:t xml:space="preserve"> – короткие стишки, сопровождающие купание, массаж, игры крохи.     Они кратки и забавны, позволяют не просто отвлечь внимание капризничающего малыша, но и успокоить его в случае непослушания: «ладушки» и «сорока» развлекают малышей даже тогда, когда они не еще не научились понимать речь. Это форма общения крохи с мамой, способ быть ближе. </w:t>
      </w:r>
      <w:proofErr w:type="spellStart"/>
      <w:r w:rsidRPr="00DB49B8">
        <w:rPr>
          <w:rStyle w:val="c2"/>
          <w:color w:val="000000" w:themeColor="text1"/>
          <w:sz w:val="28"/>
          <w:szCs w:val="28"/>
        </w:rPr>
        <w:t>Потешки</w:t>
      </w:r>
      <w:proofErr w:type="spellEnd"/>
      <w:r w:rsidRPr="00DB49B8">
        <w:rPr>
          <w:rStyle w:val="c2"/>
          <w:color w:val="000000" w:themeColor="text1"/>
          <w:sz w:val="28"/>
          <w:szCs w:val="28"/>
        </w:rPr>
        <w:t xml:space="preserve"> отлично развивают речевой слух ребенка: умение различать звуки, близкие по звучанию, ритм и плавность речи, интонацию, выразительность, повышение и понижение тона. Существует огромное количество </w:t>
      </w:r>
      <w:proofErr w:type="spellStart"/>
      <w:r w:rsidRPr="00DB49B8">
        <w:rPr>
          <w:rStyle w:val="c2"/>
          <w:color w:val="000000" w:themeColor="text1"/>
          <w:sz w:val="28"/>
          <w:szCs w:val="28"/>
        </w:rPr>
        <w:t>потешек</w:t>
      </w:r>
      <w:proofErr w:type="spellEnd"/>
      <w:r w:rsidRPr="00DB49B8">
        <w:rPr>
          <w:rStyle w:val="c2"/>
          <w:color w:val="000000" w:themeColor="text1"/>
          <w:sz w:val="28"/>
          <w:szCs w:val="28"/>
        </w:rPr>
        <w:t xml:space="preserve"> на все случаи.</w:t>
      </w:r>
    </w:p>
    <w:p w:rsidR="00935693" w:rsidRPr="00DB49B8" w:rsidRDefault="00DB49B8" w:rsidP="009200FB">
      <w:pPr>
        <w:pStyle w:val="c0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2"/>
          <w:color w:val="000000" w:themeColor="text1"/>
          <w:sz w:val="28"/>
          <w:szCs w:val="28"/>
        </w:rPr>
        <w:t xml:space="preserve">    </w:t>
      </w:r>
      <w:proofErr w:type="spellStart"/>
      <w:r w:rsidR="00935693" w:rsidRPr="00DB49B8">
        <w:rPr>
          <w:rStyle w:val="c2"/>
          <w:color w:val="000000" w:themeColor="text1"/>
          <w:sz w:val="28"/>
          <w:szCs w:val="28"/>
        </w:rPr>
        <w:t>Потешка</w:t>
      </w:r>
      <w:proofErr w:type="spellEnd"/>
      <w:r w:rsidR="00935693" w:rsidRPr="00DB49B8">
        <w:rPr>
          <w:rStyle w:val="c2"/>
          <w:color w:val="000000" w:themeColor="text1"/>
          <w:sz w:val="28"/>
          <w:szCs w:val="28"/>
        </w:rPr>
        <w:t xml:space="preserve"> для умывания: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Зайка начал умываться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Видно в гости он собрался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Вымыл ротик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Вымыл носик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Вымыл ухо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Вот и сухо</w:t>
      </w:r>
    </w:p>
    <w:p w:rsidR="00935693" w:rsidRPr="00DB49B8" w:rsidRDefault="00DB49B8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2"/>
          <w:color w:val="000000" w:themeColor="text1"/>
          <w:sz w:val="28"/>
          <w:szCs w:val="28"/>
        </w:rPr>
        <w:t xml:space="preserve">     </w:t>
      </w:r>
      <w:r w:rsidR="00935693" w:rsidRPr="00DB49B8">
        <w:rPr>
          <w:rStyle w:val="c2"/>
          <w:color w:val="000000" w:themeColor="text1"/>
          <w:sz w:val="28"/>
          <w:szCs w:val="28"/>
        </w:rPr>
        <w:t>От слез: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Не плачь, не плачь,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Куплю калач.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Не хнычь, не ной,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Куплю другой.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Слезы утри,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Дам тебе три.</w:t>
      </w:r>
    </w:p>
    <w:p w:rsidR="00935693" w:rsidRPr="00DB49B8" w:rsidRDefault="00DB49B8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2"/>
          <w:color w:val="000000" w:themeColor="text1"/>
          <w:sz w:val="28"/>
          <w:szCs w:val="28"/>
        </w:rPr>
        <w:t xml:space="preserve">    </w:t>
      </w:r>
      <w:r w:rsidR="00935693" w:rsidRPr="00DB49B8">
        <w:rPr>
          <w:rStyle w:val="c2"/>
          <w:color w:val="000000" w:themeColor="text1"/>
          <w:sz w:val="28"/>
          <w:szCs w:val="28"/>
        </w:rPr>
        <w:t xml:space="preserve">Для массажа подойдет </w:t>
      </w:r>
      <w:proofErr w:type="gramStart"/>
      <w:r w:rsidR="00935693" w:rsidRPr="00DB49B8">
        <w:rPr>
          <w:rStyle w:val="c2"/>
          <w:color w:val="000000" w:themeColor="text1"/>
          <w:sz w:val="28"/>
          <w:szCs w:val="28"/>
        </w:rPr>
        <w:t>такая</w:t>
      </w:r>
      <w:proofErr w:type="gramEnd"/>
      <w:r w:rsidR="00935693" w:rsidRPr="00DB49B8">
        <w:rPr>
          <w:rStyle w:val="c2"/>
          <w:color w:val="000000" w:themeColor="text1"/>
          <w:sz w:val="28"/>
          <w:szCs w:val="28"/>
        </w:rPr>
        <w:t>: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Били лён, били (стучим пальцами по спине)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Топили, топили (легко растираем ладонями)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Колотили, колотили (похлопываем)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Мяли, мяли (разминаем пальцами)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Трепали, трепали (слегка трясём за плечи)</w:t>
      </w:r>
    </w:p>
    <w:p w:rsidR="00935693" w:rsidRPr="00DB49B8" w:rsidRDefault="00935693" w:rsidP="009200FB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Белы скатерти ткали (чертим ребрами ладоней)</w:t>
      </w:r>
    </w:p>
    <w:p w:rsidR="00935693" w:rsidRPr="00DB49B8" w:rsidRDefault="00935693" w:rsidP="009200FB">
      <w:pPr>
        <w:pStyle w:val="c4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>На столы накрывали (поглаживаем ладонями)</w:t>
      </w:r>
    </w:p>
    <w:p w:rsidR="00935693" w:rsidRPr="00DB49B8" w:rsidRDefault="00935693" w:rsidP="009200FB">
      <w:pPr>
        <w:pStyle w:val="c4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DB49B8">
        <w:rPr>
          <w:rStyle w:val="c2"/>
          <w:color w:val="000000" w:themeColor="text1"/>
          <w:sz w:val="28"/>
          <w:szCs w:val="28"/>
        </w:rPr>
        <w:t xml:space="preserve">   </w:t>
      </w:r>
      <w:r w:rsidR="00DB49B8">
        <w:rPr>
          <w:rStyle w:val="c2"/>
          <w:color w:val="000000" w:themeColor="text1"/>
          <w:sz w:val="28"/>
          <w:szCs w:val="28"/>
        </w:rPr>
        <w:t xml:space="preserve">   </w:t>
      </w:r>
      <w:r w:rsidRPr="00DB49B8">
        <w:rPr>
          <w:rStyle w:val="c2"/>
          <w:color w:val="000000" w:themeColor="text1"/>
          <w:sz w:val="28"/>
          <w:szCs w:val="28"/>
        </w:rPr>
        <w:t>Большое количество фольклорных жанров позволяет развлекать, развивать и обучать малыша ненавязчиво и разнообразно. Не пренебрегайте простыми стишками, сказками, загадками, песенками – в скрытой и игровой форме они учат маленького человека жизни.</w:t>
      </w:r>
    </w:p>
    <w:p w:rsidR="00935693" w:rsidRDefault="00935693"/>
    <w:p w:rsidR="00935693" w:rsidRDefault="00935693"/>
    <w:p w:rsidR="00935693" w:rsidRDefault="00935693"/>
    <w:p w:rsidR="00935693" w:rsidRDefault="00935693"/>
    <w:p w:rsidR="00935693" w:rsidRDefault="00935693"/>
    <w:p w:rsidR="00935693" w:rsidRDefault="00935693"/>
    <w:p w:rsidR="00935693" w:rsidRDefault="00935693"/>
    <w:p w:rsidR="00935693" w:rsidRPr="00321B02" w:rsidRDefault="00935693" w:rsidP="00483AFF">
      <w:pPr>
        <w:spacing w:after="0" w:line="240" w:lineRule="auto"/>
        <w:ind w:firstLine="284"/>
        <w:jc w:val="center"/>
        <w:rPr>
          <w:rFonts w:ascii="Times New Roman" w:hAnsi="Times New Roman"/>
          <w:i/>
          <w:color w:val="000000"/>
          <w:sz w:val="36"/>
          <w:szCs w:val="36"/>
          <w:lang w:eastAsia="ru-RU"/>
        </w:rPr>
      </w:pPr>
      <w:r w:rsidRPr="00321B02">
        <w:rPr>
          <w:rFonts w:ascii="Times New Roman" w:hAnsi="Times New Roman"/>
          <w:bCs/>
          <w:i/>
          <w:color w:val="000000"/>
          <w:sz w:val="36"/>
          <w:szCs w:val="36"/>
          <w:lang w:eastAsia="ru-RU"/>
        </w:rPr>
        <w:t>Значение фольклора в развитии речи младших дошкольников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A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Фольклор</w:t>
      </w:r>
      <w:r w:rsidRPr="00483AFF">
        <w:rPr>
          <w:rFonts w:ascii="Times New Roman" w:hAnsi="Times New Roman"/>
          <w:color w:val="000000"/>
          <w:sz w:val="28"/>
          <w:lang w:eastAsia="ru-RU"/>
        </w:rPr>
        <w:t> – это устное народное творчество, народная мудрость, народное знание. Фольклор выражает вкусы, склонности, интересы парода. Фольклорные произведения называют народными – они отражают художественные вкусы.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A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Устное народное творчество</w:t>
      </w:r>
      <w:r w:rsidRPr="00483AFF">
        <w:rPr>
          <w:rFonts w:ascii="Times New Roman" w:hAnsi="Times New Roman"/>
          <w:color w:val="000000"/>
          <w:sz w:val="28"/>
          <w:lang w:eastAsia="ru-RU"/>
        </w:rPr>
        <w:t> – это произведения всех родов и жанров. Это песни о героях, разнообразные сказки, лирика, драма. Художественное произведение – неповторимое и неповторяемое другими, которое создаёт своё. Отличие – по характеру, фактуре стиха, признакам стиля.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AFF">
        <w:rPr>
          <w:rFonts w:ascii="Times New Roman" w:hAnsi="Times New Roman"/>
          <w:color w:val="000000"/>
          <w:sz w:val="28"/>
          <w:lang w:eastAsia="ru-RU"/>
        </w:rPr>
        <w:t>В детском фольклоре различают произведения взрослых для детей, произведения взрослых, ставшие со временем детскими. Детское творчество, что дети сочинили сами. Детский фольклор русского народа богат, разнообразен сказками, произведениями малых жанров.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A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Колыбельные песни</w:t>
      </w:r>
      <w:r w:rsidRPr="00483AFF">
        <w:rPr>
          <w:rFonts w:ascii="Times New Roman" w:hAnsi="Times New Roman"/>
          <w:color w:val="000000"/>
          <w:sz w:val="28"/>
          <w:lang w:eastAsia="ru-RU"/>
        </w:rPr>
        <w:t> – в народе их называют байками. Старинное значение этого слова шептать, заговаривать. В современных колыбельных песнях появляется герой кот, он мягкий, пушистый, приносит покой, сон, его клали в колыбельку к ребёнку и коту обещали награду, кувшин молока. “Ваня будет спать, котик Ваню качать”.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83A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Пестушки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 – это пестовать, нянчить, растить, ходить за кем-либо, воспитывать, носить на руках. Проснувшегося ребёнка, когда он потягивается, гладят. В 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пестушках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 лежит образ маленького ребёнка, “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Потягушки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потягушки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! Поперёк 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толступушки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, а в ножки 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ходунушки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, а в ручки 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хватунушки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, а в роток говорок, а в головку 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разумок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>”,- весёлая, затейливая песенка вызывает у ребёнка радостное настроение.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83A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> – песенки, сопровождающие игры ребёнка с пальцами, ручками и ножками (“Ладушки” и “Сорока”) в этих играх есть уже нередко “педагогическое” наставление, “урок”.</w:t>
      </w:r>
      <w:proofErr w:type="gram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 В “Сороке” щедрая </w:t>
      </w:r>
      <w:proofErr w:type="gramStart"/>
      <w:r w:rsidRPr="00483AFF">
        <w:rPr>
          <w:rFonts w:ascii="Times New Roman" w:hAnsi="Times New Roman"/>
          <w:color w:val="000000"/>
          <w:sz w:val="28"/>
          <w:lang w:eastAsia="ru-RU"/>
        </w:rPr>
        <w:t>белобока</w:t>
      </w:r>
      <w:proofErr w:type="gram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 накормила кашей всех, кроме одного, хотя и самого маленького (мизинец), но лентяя.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A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Прибаутки</w:t>
      </w:r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 – песенки более сложного содержания, не связанные с игрой. Они напоминают маленькие сказочки в стихах. Это прибаутка о петушке – золотом гребешке, который летал за овсом на Куликово поле; о курочке – 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рябе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; о зайчике – коротенькие ножки. Прибауткам свойствен сюжет. Движение – основа образной системы прибауток, даётся резкая смена одной </w:t>
      </w:r>
      <w:r w:rsidRPr="00483AFF">
        <w:rPr>
          <w:rFonts w:ascii="Times New Roman" w:hAnsi="Times New Roman"/>
          <w:color w:val="000000"/>
          <w:sz w:val="28"/>
          <w:lang w:eastAsia="ru-RU"/>
        </w:rPr>
        <w:lastRenderedPageBreak/>
        <w:t>картины, другой из строки в строку. Многообразны и ярки ритмы прибауток. Колокольным звоном: “Тили – бом, Тили – бом”.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Наряду с 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пестушками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 и 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потешками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 детям читают стихи, несколько более сложного содержания, не связанные с игрой – движениями самого ребёнка. В них, как правило, присутствует персонаж, с которым развёртывается действие. В одном стихотворении оно очень простое, а в другом – это цепь взаимосвязанных действий персонажа, т.е. сюжет. В прибаутке “Петушок – петушок” – всего один персонаж и очень простое действие. Здесь – образное изображение. Петушок очень яркий, живописный, и поёт он “голосисто”. Основная интонация этого стиха – ласковая, звучание его напевно, мелодично.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Прибаутка про курочку – 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рябушечку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 вся построена на чередовании вопросов и ответов. В этой прибаутке ярко выражается характерный для фольклора, особенно адресованного детям, приём повтора, благодаря которому повествование растягивается, и внимание малыша можно удержать расположением действий по образцу цепного соединения – одно звено вытекает из другого.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AFF">
        <w:rPr>
          <w:rFonts w:ascii="Times New Roman" w:hAnsi="Times New Roman"/>
          <w:color w:val="000000"/>
          <w:sz w:val="28"/>
          <w:lang w:eastAsia="ru-RU"/>
        </w:rPr>
        <w:t>На третьем году жизни речь ребёнка становится основным средством его общения и с взрослым, и с детьми.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AFF">
        <w:rPr>
          <w:rFonts w:ascii="Times New Roman" w:hAnsi="Times New Roman"/>
          <w:color w:val="000000"/>
          <w:sz w:val="28"/>
          <w:lang w:eastAsia="ru-RU"/>
        </w:rPr>
        <w:t>Значительно возрастает понимание речи окружающих. В этом возрасте с ребёнком разговаривают не только о том, что он видит, воспринимает в данный момент, но и о том, что было в его опыте прежде, о том, что будет. Расширяются возможности для развития наблюдательности, способности обобщения. Ребёнок воспринимает связный рассказ, понимает содержание инсценировки с развёрнутым сюжетом и сравнительно большим количеством персонажей. Он может сосредоточенно рассматривать картинки, не отвлекаясь, послушать чтение книжки, посмотрев книгу, аккуратно положить её в отведённое место.</w:t>
      </w:r>
    </w:p>
    <w:p w:rsidR="00935693" w:rsidRPr="00483AFF" w:rsidRDefault="00935693" w:rsidP="00483A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AFF">
        <w:rPr>
          <w:rFonts w:ascii="Times New Roman" w:hAnsi="Times New Roman"/>
          <w:color w:val="000000"/>
          <w:sz w:val="28"/>
          <w:lang w:eastAsia="ru-RU"/>
        </w:rPr>
        <w:t xml:space="preserve">Значительно расширяется репертуар художественных произведений, с которыми знакомят детей третьего года жизни. Однако по-прежнему особое место занимают произведения малых форм фольклора. Содержание их усложняется за счёт расширения круга персонажей: иногда – это целая система образов; сюжет подчас не так прост, как в стихах ранней поры; стиль, язык, звуковая организация </w:t>
      </w:r>
      <w:proofErr w:type="spellStart"/>
      <w:r w:rsidRPr="00483AFF">
        <w:rPr>
          <w:rFonts w:ascii="Times New Roman" w:hAnsi="Times New Roman"/>
          <w:color w:val="000000"/>
          <w:sz w:val="28"/>
          <w:lang w:eastAsia="ru-RU"/>
        </w:rPr>
        <w:t>высокопоэтичны</w:t>
      </w:r>
      <w:proofErr w:type="spellEnd"/>
      <w:r w:rsidRPr="00483AFF">
        <w:rPr>
          <w:rFonts w:ascii="Times New Roman" w:hAnsi="Times New Roman"/>
          <w:color w:val="000000"/>
          <w:sz w:val="28"/>
          <w:lang w:eastAsia="ru-RU"/>
        </w:rPr>
        <w:t>, содержание более значительно.</w:t>
      </w:r>
    </w:p>
    <w:p w:rsidR="00935693" w:rsidRDefault="00935693"/>
    <w:sectPr w:rsidR="00935693" w:rsidSect="004B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0FB"/>
    <w:rsid w:val="002B68A6"/>
    <w:rsid w:val="00321B02"/>
    <w:rsid w:val="00407D74"/>
    <w:rsid w:val="00483AFF"/>
    <w:rsid w:val="004B0754"/>
    <w:rsid w:val="00762FA4"/>
    <w:rsid w:val="009200FB"/>
    <w:rsid w:val="00935693"/>
    <w:rsid w:val="00B76650"/>
    <w:rsid w:val="00DB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uiPriority w:val="99"/>
    <w:rsid w:val="00920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9200FB"/>
    <w:rPr>
      <w:rFonts w:cs="Times New Roman"/>
    </w:rPr>
  </w:style>
  <w:style w:type="paragraph" w:customStyle="1" w:styleId="c4">
    <w:name w:val="c4"/>
    <w:basedOn w:val="a"/>
    <w:uiPriority w:val="99"/>
    <w:rsid w:val="00920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9200FB"/>
    <w:rPr>
      <w:rFonts w:cs="Times New Roman"/>
    </w:rPr>
  </w:style>
  <w:style w:type="paragraph" w:customStyle="1" w:styleId="c0">
    <w:name w:val="c0"/>
    <w:basedOn w:val="a"/>
    <w:uiPriority w:val="99"/>
    <w:rsid w:val="00920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20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483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1165</Words>
  <Characters>7624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2014-10-11T15:17:00Z</cp:lastPrinted>
  <dcterms:created xsi:type="dcterms:W3CDTF">2014-10-01T15:05:00Z</dcterms:created>
  <dcterms:modified xsi:type="dcterms:W3CDTF">2006-06-01T13:33:00Z</dcterms:modified>
</cp:coreProperties>
</file>