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46" w:rsidRDefault="00E06E46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5867" w:rsidRPr="00E06E46" w:rsidRDefault="00795867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</w:pPr>
      <w:r w:rsidRPr="00E06E46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>МДОУ «Детский сад №204»</w:t>
      </w:r>
    </w:p>
    <w:p w:rsidR="00795867" w:rsidRPr="00795867" w:rsidRDefault="00795867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225" w:line="349" w:lineRule="atLeast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225" w:line="349" w:lineRule="atLeast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225" w:line="349" w:lineRule="atLeast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225" w:line="349" w:lineRule="atLeast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225" w:line="349" w:lineRule="atLeast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95867" w:rsidRPr="00E06E46" w:rsidRDefault="00795867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2060"/>
          <w:sz w:val="48"/>
          <w:szCs w:val="4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caps/>
          <w:color w:val="002060"/>
          <w:sz w:val="48"/>
          <w:szCs w:val="48"/>
          <w:lang w:eastAsia="ru-RU"/>
        </w:rPr>
        <w:t>КОНСУЛЬТАЦИЯ ДЛЯ ПЕДАГОГОВ</w:t>
      </w:r>
    </w:p>
    <w:p w:rsidR="00795867" w:rsidRPr="00E06E46" w:rsidRDefault="00795867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  <w:t xml:space="preserve">«СТРУКТУРА НАПИСАНИЯ КОНСПЕКТОВ </w:t>
      </w:r>
      <w:r w:rsidR="003C0BBA"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  <w:t>О</w:t>
      </w:r>
      <w:r w:rsidRPr="00795867"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  <w:t>ОД</w:t>
      </w:r>
      <w:r w:rsidRPr="00E06E46"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  <w:t xml:space="preserve"> в доу по фгос </w:t>
      </w:r>
      <w:r w:rsidRPr="00795867"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  <w:t>»</w:t>
      </w:r>
    </w:p>
    <w:p w:rsidR="00795867" w:rsidRPr="00E06E46" w:rsidRDefault="00795867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</w:pPr>
    </w:p>
    <w:p w:rsidR="00795867" w:rsidRPr="00E06E46" w:rsidRDefault="00795867" w:rsidP="00795867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2060"/>
          <w:sz w:val="40"/>
          <w:szCs w:val="40"/>
          <w:lang w:eastAsia="ru-RU"/>
        </w:rPr>
      </w:pPr>
    </w:p>
    <w:p w:rsidR="00795867" w:rsidRPr="00E06E46" w:rsidRDefault="00795867" w:rsidP="00E06E46">
      <w:pPr>
        <w:shd w:val="clear" w:color="auto" w:fill="FDFDFD"/>
        <w:spacing w:after="225" w:line="349" w:lineRule="atLeast"/>
        <w:jc w:val="right"/>
        <w:outlineLvl w:val="1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</w:pPr>
      <w:r w:rsidRPr="00E06E46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 xml:space="preserve">подготовила </w:t>
      </w:r>
      <w:r w:rsidR="00E06E46" w:rsidRPr="00E06E46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>воспитатель</w:t>
      </w:r>
    </w:p>
    <w:p w:rsidR="00E06E46" w:rsidRPr="00795867" w:rsidRDefault="00E06E46" w:rsidP="00E06E46">
      <w:pPr>
        <w:shd w:val="clear" w:color="auto" w:fill="FDFDFD"/>
        <w:spacing w:after="225" w:line="349" w:lineRule="atLeast"/>
        <w:jc w:val="right"/>
        <w:outlineLvl w:val="1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</w:pPr>
      <w:r w:rsidRPr="00E06E46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>Селягина и.г.</w:t>
      </w:r>
    </w:p>
    <w:p w:rsidR="00795867" w:rsidRDefault="00795867" w:rsidP="00E06E46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E06E46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Pr="00E06E46" w:rsidRDefault="00E06E46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06E4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г. ЯРОСЛАВЛЬ, 2019 ГОД</w:t>
      </w:r>
    </w:p>
    <w:p w:rsidR="00E06E46" w:rsidRDefault="00E06E46" w:rsidP="00E06E46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Pr="00795867" w:rsidRDefault="00795867" w:rsidP="00E06E46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написания конспекта НОД в ДОУ по ФГОС.</w:t>
      </w:r>
    </w:p>
    <w:p w:rsidR="00E06E46" w:rsidRDefault="00E06E46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ФГОС меняется подход к организации и проведению непосредственно образовательной деятельности с детьми. Происходит отказ от традиционных занятий, построенных в логике учебной модели. Занятие понимается как увлекательное дело с детьми, в процессе которого педагог решает программные задачи. Переосмысливается роль педагога,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не обращают внимания на оформление конспектов. В конспекте пишут тему, цель, задачи. И часто задачи проходят через цель.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это делается.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Начнём с титульного листа.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титульного листа указывается полное название дошкольного учреждения. Примерно посередине листа идёт надпись: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795867" w:rsidRPr="00795867" w:rsidRDefault="003C0BBA" w:rsidP="00795867">
      <w:pPr>
        <w:shd w:val="clear" w:color="auto" w:fill="FDFDF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Организованной</w:t>
      </w:r>
      <w:r w:rsidR="00795867"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 по (Область)</w:t>
      </w:r>
    </w:p>
    <w:p w:rsidR="00795867" w:rsidRPr="00795867" w:rsidRDefault="00795867" w:rsidP="00795867">
      <w:pPr>
        <w:shd w:val="clear" w:color="auto" w:fill="FDFDF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«……………»</w:t>
      </w:r>
    </w:p>
    <w:p w:rsidR="00795867" w:rsidRPr="00795867" w:rsidRDefault="00795867" w:rsidP="00795867">
      <w:pPr>
        <w:shd w:val="clear" w:color="auto" w:fill="FDFDF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старшей группы.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 названия конспекта справа указывается фамилия автора и его должность.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титульного листа, посередине пишется ваш населенный пункт, а ещё ниже год, когда написан конспект.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лист начинается с программного содержания. Туда входит цель и задачи </w:t>
      </w:r>
      <w:r w:rsidR="003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цель?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– это конечный результат, то к чему мы стремимся. Цель осуществляется через задачи, которые по отношению к цели являются средствами, т.е. как мы будем выполнять эту цель. Рекомендуется цель определять существительным от глагола: создание условий, формирование, воспитание, укрепление и т.д.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постановки цели.</w:t>
      </w:r>
    </w:p>
    <w:p w:rsidR="00795867" w:rsidRPr="00795867" w:rsidRDefault="00795867" w:rsidP="00795867">
      <w:pPr>
        <w:numPr>
          <w:ilvl w:val="0"/>
          <w:numId w:val="1"/>
        </w:numPr>
        <w:shd w:val="clear" w:color="auto" w:fill="FDFDFD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имеющиеся проблемы и определите главную, четко ее сформулируйте.</w:t>
      </w:r>
    </w:p>
    <w:p w:rsidR="00795867" w:rsidRPr="00795867" w:rsidRDefault="00795867" w:rsidP="00795867">
      <w:pPr>
        <w:numPr>
          <w:ilvl w:val="0"/>
          <w:numId w:val="1"/>
        </w:numPr>
        <w:shd w:val="clear" w:color="auto" w:fill="FDFDFD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шаги (действия) по её решению, их последовательность.</w:t>
      </w:r>
    </w:p>
    <w:p w:rsidR="00795867" w:rsidRPr="00795867" w:rsidRDefault="00795867" w:rsidP="00795867">
      <w:pPr>
        <w:numPr>
          <w:ilvl w:val="0"/>
          <w:numId w:val="1"/>
        </w:numPr>
        <w:shd w:val="clear" w:color="auto" w:fill="FDFDFD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точно промежуточный результат (эффект) от исполнения каждого шага (действия).</w:t>
      </w:r>
    </w:p>
    <w:p w:rsidR="00795867" w:rsidRPr="00795867" w:rsidRDefault="00795867" w:rsidP="00795867">
      <w:pPr>
        <w:numPr>
          <w:ilvl w:val="0"/>
          <w:numId w:val="1"/>
        </w:numPr>
        <w:shd w:val="clear" w:color="auto" w:fill="FDFDFD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какие (и сколько) их этих шагов (действий) можно осуществить в рамках одной </w:t>
      </w:r>
      <w:r w:rsidR="003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867" w:rsidRPr="00795867" w:rsidRDefault="00795867" w:rsidP="00795867">
      <w:pPr>
        <w:numPr>
          <w:ilvl w:val="0"/>
          <w:numId w:val="1"/>
        </w:numPr>
        <w:shd w:val="clear" w:color="auto" w:fill="FDFDFD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цель </w:t>
      </w:r>
      <w:r w:rsidR="003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ОД, содержащую описание эффекта от действий, которые вы планируете осуществить в рамках одной </w:t>
      </w:r>
      <w:r w:rsidR="003C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предлагает делать взрослый, ребенку обязательно должно быть нужно и интересно, а осмысленность для ребенка, предлагаемой взрослым деятельности есть главный залог развивающего эффекта.</w:t>
      </w:r>
    </w:p>
    <w:p w:rsidR="00E06E46" w:rsidRDefault="00E06E46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то, что требует исполнения, решения. Задачи по отношению к цели являются и бывают: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Обучающими;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Развивающими;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Воспитывающими.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формулировать задачи глаголом в неопределенной форме: закрепить, обобщить, формировать, развивать, воспитывать и т.д. Соблюдать четкость и конкретность в формулировке задач (не просто расширить (закрепить) представления о зиме, а что именно дети узнают (закрепляют) о зиме в рамках данного занятия). Это относится и к формулировке развивающих задач: не просто развитие умственных способностей детей, а каких конкретно (перечислить).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каждая новая задача пишется с новой строчки. Когда задачи будут сформулированы, необходимо указать, какое </w:t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будет использовано на </w:t>
      </w:r>
      <w:proofErr w:type="gramStart"/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proofErr w:type="gramEnd"/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(например: магнитофон, доска, мольберт, настенная доска, кубы, подставки и т.д.).</w:t>
      </w:r>
    </w:p>
    <w:p w:rsidR="00795867" w:rsidRPr="00795867" w:rsidRDefault="00795867" w:rsidP="00795867">
      <w:pPr>
        <w:shd w:val="clear" w:color="auto" w:fill="FDFDFD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указывается </w:t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материал,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перечисляются не только все пособия, картины, но и указываются их авторы, количество, размеры. </w:t>
      </w:r>
    </w:p>
    <w:p w:rsidR="00795867" w:rsidRPr="00795867" w:rsidRDefault="00795867" w:rsidP="00795867">
      <w:pPr>
        <w:shd w:val="clear" w:color="auto" w:fill="FDFDFD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Описывая </w:t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материал,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перечисляется, какой берется материал с указанием размера и количества.</w:t>
      </w:r>
    </w:p>
    <w:p w:rsidR="00795867" w:rsidRPr="00795867" w:rsidRDefault="00795867" w:rsidP="00795867">
      <w:pPr>
        <w:shd w:val="clear" w:color="auto" w:fill="FDFDFD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описать </w:t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предшествующую работу воспитателя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подготовке к занятию: что оформили, что изготовили, что составили, изучили, написали и т.д.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этого указывается предварительная работа с детьми, весь объем фронтальной и индивидуальной работы с детьми (куда ходили на экскурсию, за каким объектом наблюдали, что читали детям, что выучили и т.д.)</w:t>
      </w:r>
    </w:p>
    <w:p w:rsidR="00795867" w:rsidRPr="00795867" w:rsidRDefault="00795867" w:rsidP="00795867">
      <w:pPr>
        <w:shd w:val="clear" w:color="auto" w:fill="FDFDFD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пишется, какую </w:t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индивидуальную работу,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кем (указываются имена и фамилии детей) в какой части занятия планируется провести. Желательно не забыть вписать эту работу в ту часть занятия в конспекте, в которую вы запланировали. 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описывается </w:t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методические приемы,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используемые на занятии. Указываются части занятия и конкретные методические приемы.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конспекте указывается и словарная работа – это новые слова, значение которых детям надо объяснить.</w:t>
      </w:r>
    </w:p>
    <w:p w:rsidR="00E06E46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части занятия и конкретные методические приемы.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Вводная часть - 3 минуты.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чтение стихотворения «Осень» А.С. Пушкина;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наблюдение из окна за осенним небом;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словесная дидактическая игра «Придумай слово» (подбор прилагательных к словам небо, осень, листва).</w:t>
      </w:r>
    </w:p>
    <w:p w:rsidR="00E06E46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Основная часть - 15 минут.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беседа о погодных явлениях осенью;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рассматривание календарей погоды;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называние детьми осенних примет;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составление рассказов об осенней погоде;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называние детьми поговорок об осени;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дидактическая игра «С какого дерева лист»... и т.д.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III. </w:t>
      </w:r>
      <w:proofErr w:type="gramStart"/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Заключительная часть - 2 минуты.</w:t>
      </w:r>
      <w:bookmarkStart w:id="0" w:name="_GoBack"/>
      <w:bookmarkEnd w:id="0"/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чтение рассказа об осени;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прослушивание грамзаписи П.И. Чайковского «Сентябрь»;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обобщение воспитателя;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анализ занятия {о том</w:t>
      </w:r>
      <w:r w:rsidR="00E06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знания показали дети).</w:t>
      </w:r>
      <w:proofErr w:type="gramEnd"/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описывается </w:t>
      </w:r>
      <w:r w:rsidRPr="0079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детей на непосредственно образовательной деятельности.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Указывается размещение столов, оборудования, посадки и размещение детей - при необходимости помещается план размещения. Если размещение детей в разных частях занятия меняется, описывается, каким образом осуществляется переход от одной части занятия к другой.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наконец, начинается описание хода занятия. Ход занятия пишется в прямой речи. Обязательно пишутся все слова, которые воспитатель будет говорить, предполагаемые ответы детей, обобщения воспитателя. Если па ходу занятия воспитателю нужно выполнить какие-то действия, это указывается в конспекте.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«Дети, какое время года изобразил художник на своей картине?»</w:t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Дети: «На картине изображена осень" </w:t>
      </w:r>
      <w:r w:rsidRPr="0079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Воспитатель: "Правильно, на картине изображен осенний пейзаж. Художник передает красоту осенней природы красками, писатель и поэт - словами, эпитетами, а композитор музыкой. Послушайте отрывок из произведения П.И. Чайковского «Сентябрь» (включаю магнитофон).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есть после прямой речи, в середине строки в скобках указываются действия воспитателя («включаю», «вывешиваю», «убираю» и т.д.).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Занятие завершается словами анализа.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если кратко описать все вышеупомянутое, то </w:t>
      </w:r>
      <w:r w:rsidRPr="0079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конспекта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выглядит следующим образом: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Тип, вид, тема НОД с указанием возрастной группы детей.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Программное содержание (обучающие, развивающие, воспитывающие задачи).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Словарная работа.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Оборудование занятия.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Демонстрационный материал.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Раздаточный материал.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Предшествующая работа воспитателя по подготовке к занятию.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Предварительная работа с детьми (со всей группой, с подгруппой, индивидуально).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9. Индивидуальная работа с де</w:t>
      </w:r>
      <w:r w:rsidR="00E06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на НОД (какая, с кем, в ка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части занятия).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Структура занятия и методические приемы.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Организаций детей на занятии.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Ход занятия (в прямой речи). В конце завершающие фразы или анализ занятия.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Напоминаем типы занятий: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Занятия, по сообщению новых знаний.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Занятия по закреплению знаний, умений, навыков. 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Занятия по обобщению и систематизации.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Итоговые.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5.Учетно-проверочные.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Комбинированные (смешанные, объединенные).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Комплексные.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Интегрированные (по принципу объединения нескольких видов детской деятельности и разных средств речевого развития). Интеграция может быть по тематическому принципу.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чтение о птицах;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коллективное рисование птиц;</w:t>
      </w: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рассказывания по рисункам.</w:t>
      </w:r>
    </w:p>
    <w:p w:rsidR="00795867" w:rsidRPr="00795867" w:rsidRDefault="00795867" w:rsidP="0079586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про методическое обеспечение педагогического процесса. Любая деятельность начинается с мотива. Мотив – это причина, побуждающая к действию. Раньше мотивом мы называли заинтересовывающий момент перед занятием.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мотивы деятельности для детей: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Игровая. Потребность своей значимости ребёнок может реализовать, «помогая» различным игрушкам решать их практические и интеллектуальные проблемы.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общения. Мотивация строится на желании ребёнка чувствовать свою необходимость и значимость в условии помощи взрослому.  Взрослый обращается к ребёнку с просьбой помочь ему, он говорит, что без помощи ребёнка никак не обойтись. При этом не забывает благодарить ребёнка.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личной заинтересованности. Эта мотивация побуждает ребёнка к созданию разных предметов для собственного потребления.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мотивации идёт методика проведения занятия. В этом разделе следует выделять части занятия. Ответы детей в конспектах не пишутся.</w:t>
      </w:r>
    </w:p>
    <w:p w:rsidR="00795867" w:rsidRPr="00795867" w:rsidRDefault="00795867" w:rsidP="0079586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795867"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 </w:t>
      </w:r>
    </w:p>
    <w:p w:rsidR="002A1781" w:rsidRDefault="002A1781"/>
    <w:sectPr w:rsidR="002A1781" w:rsidSect="00E06E46">
      <w:pgSz w:w="11906" w:h="16838"/>
      <w:pgMar w:top="709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26A"/>
    <w:multiLevelType w:val="multilevel"/>
    <w:tmpl w:val="7A9E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67"/>
    <w:rsid w:val="002A1781"/>
    <w:rsid w:val="003C0BBA"/>
    <w:rsid w:val="006E2BF5"/>
    <w:rsid w:val="00795867"/>
    <w:rsid w:val="00E0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dcterms:created xsi:type="dcterms:W3CDTF">2019-01-19T11:48:00Z</dcterms:created>
  <dcterms:modified xsi:type="dcterms:W3CDTF">2023-07-27T13:31:00Z</dcterms:modified>
</cp:coreProperties>
</file>