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44D" w:rsidRPr="009D1700" w:rsidRDefault="00B7344D" w:rsidP="00B7344D">
      <w:pPr>
        <w:jc w:val="center"/>
      </w:pPr>
      <w:r w:rsidRPr="009D1700">
        <w:t xml:space="preserve">МУНИЦИПАЛЬНОЕ ДОШКОЛЬНОЕ ОБРАЗОВАТЕЛЬНОЕ УЧРЕЖДЕНИЕ </w:t>
      </w:r>
    </w:p>
    <w:p w:rsidR="00B7344D" w:rsidRPr="009D1700" w:rsidRDefault="00B7344D" w:rsidP="00B7344D">
      <w:pPr>
        <w:jc w:val="center"/>
      </w:pPr>
      <w:r w:rsidRPr="009D1700">
        <w:t>«ДЕТСКИЙ САД  № 204»</w:t>
      </w:r>
    </w:p>
    <w:p w:rsidR="00B7344D" w:rsidRPr="009D1700" w:rsidRDefault="00B7344D" w:rsidP="00B7344D">
      <w:pPr>
        <w:rPr>
          <w:b/>
        </w:rPr>
      </w:pPr>
      <w:r w:rsidRPr="009D1700">
        <w:rPr>
          <w:b/>
        </w:rPr>
        <w:t>_____________________________________________________________________________</w:t>
      </w:r>
    </w:p>
    <w:p w:rsidR="00B7344D" w:rsidRDefault="00B7344D" w:rsidP="00B7344D">
      <w:pPr>
        <w:rPr>
          <w:b/>
          <w:bCs/>
        </w:rPr>
      </w:pPr>
    </w:p>
    <w:p w:rsidR="00B7344D" w:rsidRDefault="00B7344D" w:rsidP="00B7344D">
      <w:pPr>
        <w:spacing w:before="100" w:beforeAutospacing="1" w:after="100" w:afterAutospacing="1"/>
        <w:jc w:val="center"/>
        <w:outlineLvl w:val="1"/>
        <w:rPr>
          <w:b/>
          <w:bCs/>
          <w:sz w:val="36"/>
          <w:szCs w:val="36"/>
          <w:lang w:eastAsia="ru-RU"/>
        </w:rPr>
      </w:pPr>
    </w:p>
    <w:p w:rsidR="00B7344D" w:rsidRDefault="00B7344D" w:rsidP="00B7344D">
      <w:pPr>
        <w:spacing w:before="100" w:beforeAutospacing="1" w:after="100" w:afterAutospacing="1"/>
        <w:jc w:val="center"/>
        <w:outlineLvl w:val="1"/>
        <w:rPr>
          <w:b/>
          <w:bCs/>
          <w:sz w:val="36"/>
          <w:szCs w:val="36"/>
          <w:lang w:eastAsia="ru-RU"/>
        </w:rPr>
      </w:pPr>
    </w:p>
    <w:p w:rsidR="00B7344D" w:rsidRDefault="00B7344D" w:rsidP="00B7344D">
      <w:pPr>
        <w:spacing w:before="100" w:beforeAutospacing="1" w:after="100" w:afterAutospacing="1"/>
        <w:jc w:val="center"/>
        <w:outlineLvl w:val="1"/>
        <w:rPr>
          <w:b/>
          <w:bCs/>
          <w:sz w:val="36"/>
          <w:szCs w:val="36"/>
          <w:lang w:eastAsia="ru-RU"/>
        </w:rPr>
      </w:pPr>
    </w:p>
    <w:p w:rsidR="00B7344D" w:rsidRDefault="00B7344D" w:rsidP="00B7344D">
      <w:pPr>
        <w:spacing w:before="100" w:beforeAutospacing="1" w:after="100" w:afterAutospacing="1"/>
        <w:jc w:val="center"/>
        <w:outlineLvl w:val="1"/>
        <w:rPr>
          <w:b/>
          <w:bCs/>
          <w:sz w:val="36"/>
          <w:szCs w:val="36"/>
          <w:lang w:eastAsia="ru-RU"/>
        </w:rPr>
      </w:pPr>
    </w:p>
    <w:p w:rsidR="00B7344D" w:rsidRPr="00B7344D" w:rsidRDefault="00B7344D" w:rsidP="00B7344D">
      <w:pPr>
        <w:pStyle w:val="a4"/>
        <w:rPr>
          <w:color w:val="FF0000"/>
          <w:sz w:val="36"/>
          <w:szCs w:val="36"/>
          <w:u w:val="none"/>
        </w:rPr>
      </w:pPr>
      <w:r w:rsidRPr="00B7344D">
        <w:rPr>
          <w:color w:val="FF0000"/>
          <w:sz w:val="36"/>
          <w:szCs w:val="36"/>
          <w:u w:val="none"/>
        </w:rPr>
        <w:t>Консультация</w:t>
      </w:r>
      <w:r w:rsidRPr="00B7344D">
        <w:rPr>
          <w:color w:val="FF0000"/>
          <w:spacing w:val="-6"/>
          <w:sz w:val="36"/>
          <w:szCs w:val="36"/>
          <w:u w:val="none"/>
        </w:rPr>
        <w:t xml:space="preserve"> </w:t>
      </w:r>
      <w:r w:rsidRPr="00B7344D">
        <w:rPr>
          <w:color w:val="FF0000"/>
          <w:sz w:val="36"/>
          <w:szCs w:val="36"/>
          <w:u w:val="none"/>
        </w:rPr>
        <w:t>для</w:t>
      </w:r>
      <w:r w:rsidRPr="00B7344D">
        <w:rPr>
          <w:color w:val="FF0000"/>
          <w:spacing w:val="-3"/>
          <w:sz w:val="36"/>
          <w:szCs w:val="36"/>
          <w:u w:val="none"/>
        </w:rPr>
        <w:t xml:space="preserve"> </w:t>
      </w:r>
      <w:r w:rsidRPr="00B7344D">
        <w:rPr>
          <w:color w:val="FF0000"/>
          <w:sz w:val="36"/>
          <w:szCs w:val="36"/>
          <w:u w:val="none"/>
        </w:rPr>
        <w:t>педагогов</w:t>
      </w:r>
    </w:p>
    <w:p w:rsidR="00B7344D" w:rsidRPr="00BF0C24" w:rsidRDefault="00B7344D" w:rsidP="00B7344D">
      <w:pPr>
        <w:pStyle w:val="a4"/>
        <w:rPr>
          <w:sz w:val="32"/>
          <w:szCs w:val="32"/>
          <w:u w:val="none"/>
        </w:rPr>
      </w:pPr>
    </w:p>
    <w:p w:rsidR="00B7344D" w:rsidRPr="00B7344D" w:rsidRDefault="00B7344D" w:rsidP="00B7344D">
      <w:pPr>
        <w:pStyle w:val="a4"/>
        <w:spacing w:before="90"/>
        <w:ind w:right="852"/>
        <w:rPr>
          <w:color w:val="0070C0"/>
          <w:sz w:val="40"/>
          <w:szCs w:val="40"/>
          <w:u w:val="none"/>
        </w:rPr>
      </w:pPr>
      <w:r w:rsidRPr="00B7344D">
        <w:rPr>
          <w:color w:val="0070C0"/>
          <w:sz w:val="40"/>
          <w:szCs w:val="40"/>
          <w:u w:val="none"/>
        </w:rPr>
        <w:t>«Конструирование</w:t>
      </w:r>
      <w:r w:rsidRPr="00B7344D">
        <w:rPr>
          <w:color w:val="0070C0"/>
          <w:spacing w:val="-2"/>
          <w:sz w:val="40"/>
          <w:szCs w:val="40"/>
          <w:u w:val="none"/>
        </w:rPr>
        <w:t xml:space="preserve"> </w:t>
      </w:r>
      <w:r w:rsidRPr="00B7344D">
        <w:rPr>
          <w:color w:val="0070C0"/>
          <w:sz w:val="40"/>
          <w:szCs w:val="40"/>
          <w:u w:val="none"/>
        </w:rPr>
        <w:t>в</w:t>
      </w:r>
      <w:r w:rsidRPr="00B7344D">
        <w:rPr>
          <w:color w:val="0070C0"/>
          <w:spacing w:val="-2"/>
          <w:sz w:val="40"/>
          <w:szCs w:val="40"/>
          <w:u w:val="none"/>
        </w:rPr>
        <w:t xml:space="preserve"> </w:t>
      </w:r>
      <w:r w:rsidRPr="00B7344D">
        <w:rPr>
          <w:color w:val="0070C0"/>
          <w:sz w:val="40"/>
          <w:szCs w:val="40"/>
          <w:u w:val="none"/>
        </w:rPr>
        <w:t>раннем</w:t>
      </w:r>
      <w:r w:rsidRPr="00B7344D">
        <w:rPr>
          <w:color w:val="0070C0"/>
          <w:spacing w:val="-2"/>
          <w:sz w:val="40"/>
          <w:szCs w:val="40"/>
          <w:u w:val="none"/>
        </w:rPr>
        <w:t xml:space="preserve"> </w:t>
      </w:r>
      <w:r w:rsidRPr="00B7344D">
        <w:rPr>
          <w:color w:val="0070C0"/>
          <w:sz w:val="40"/>
          <w:szCs w:val="40"/>
          <w:u w:val="none"/>
        </w:rPr>
        <w:t>возрасте»</w:t>
      </w:r>
    </w:p>
    <w:p w:rsidR="00B7344D" w:rsidRPr="00817BBE" w:rsidRDefault="00B7344D" w:rsidP="00B7344D">
      <w:pPr>
        <w:pStyle w:val="a6"/>
        <w:spacing w:before="0" w:beforeAutospacing="0" w:after="240" w:afterAutospacing="0"/>
        <w:jc w:val="center"/>
        <w:rPr>
          <w:color w:val="464646"/>
          <w:sz w:val="28"/>
          <w:szCs w:val="28"/>
        </w:rPr>
      </w:pPr>
    </w:p>
    <w:p w:rsidR="00B7344D" w:rsidRDefault="00B7344D" w:rsidP="00B7344D">
      <w:pPr>
        <w:spacing w:before="100" w:beforeAutospacing="1"/>
        <w:jc w:val="center"/>
        <w:outlineLvl w:val="1"/>
        <w:rPr>
          <w:b/>
          <w:bCs/>
          <w:sz w:val="36"/>
          <w:szCs w:val="36"/>
          <w:lang w:eastAsia="ru-RU"/>
        </w:rPr>
      </w:pPr>
    </w:p>
    <w:p w:rsidR="00B7344D" w:rsidRDefault="00B7344D" w:rsidP="00B7344D">
      <w:pPr>
        <w:spacing w:before="100" w:beforeAutospacing="1" w:after="100" w:afterAutospacing="1"/>
        <w:jc w:val="center"/>
        <w:outlineLvl w:val="1"/>
        <w:rPr>
          <w:b/>
          <w:bCs/>
          <w:sz w:val="36"/>
          <w:szCs w:val="36"/>
          <w:lang w:eastAsia="ru-RU"/>
        </w:rPr>
      </w:pPr>
    </w:p>
    <w:p w:rsidR="00B7344D" w:rsidRPr="00FF5174" w:rsidRDefault="00B7344D" w:rsidP="00B7344D">
      <w:pPr>
        <w:pStyle w:val="a6"/>
        <w:spacing w:before="0" w:beforeAutospacing="0" w:after="0" w:afterAutospacing="0" w:line="276" w:lineRule="auto"/>
        <w:ind w:left="1416"/>
        <w:jc w:val="right"/>
        <w:rPr>
          <w:sz w:val="28"/>
        </w:rPr>
      </w:pPr>
      <w:r w:rsidRPr="00FF5174">
        <w:rPr>
          <w:sz w:val="28"/>
        </w:rPr>
        <w:t xml:space="preserve">Подготовила </w:t>
      </w:r>
      <w:bookmarkStart w:id="0" w:name="_GoBack"/>
      <w:bookmarkEnd w:id="0"/>
      <w:r>
        <w:rPr>
          <w:sz w:val="28"/>
        </w:rPr>
        <w:t>Полянина М.В.</w:t>
      </w:r>
    </w:p>
    <w:p w:rsidR="00B7344D" w:rsidRPr="00FF5174" w:rsidRDefault="00B7344D" w:rsidP="00B7344D">
      <w:pPr>
        <w:pStyle w:val="a6"/>
        <w:spacing w:before="0" w:beforeAutospacing="0" w:after="0" w:afterAutospacing="0" w:line="276" w:lineRule="auto"/>
        <w:ind w:left="1416"/>
        <w:jc w:val="right"/>
        <w:rPr>
          <w:sz w:val="28"/>
        </w:rPr>
      </w:pPr>
      <w:r>
        <w:rPr>
          <w:sz w:val="28"/>
        </w:rPr>
        <w:t>первая</w:t>
      </w:r>
      <w:r w:rsidRPr="00FF5174">
        <w:rPr>
          <w:sz w:val="28"/>
        </w:rPr>
        <w:t xml:space="preserve"> квалификационная категория</w:t>
      </w:r>
    </w:p>
    <w:p w:rsidR="00B7344D" w:rsidRDefault="00B7344D" w:rsidP="00B7344D">
      <w:pPr>
        <w:pStyle w:val="a6"/>
      </w:pPr>
    </w:p>
    <w:p w:rsidR="00B7344D" w:rsidRDefault="00B7344D" w:rsidP="00B7344D">
      <w:pPr>
        <w:pStyle w:val="a6"/>
      </w:pPr>
    </w:p>
    <w:p w:rsidR="00B7344D" w:rsidRDefault="00B7344D" w:rsidP="00B7344D">
      <w:pPr>
        <w:pStyle w:val="a6"/>
      </w:pPr>
    </w:p>
    <w:p w:rsidR="00B7344D" w:rsidRDefault="00B7344D" w:rsidP="00B7344D">
      <w:pPr>
        <w:pStyle w:val="a6"/>
      </w:pPr>
    </w:p>
    <w:p w:rsidR="00B7344D" w:rsidRDefault="00B7344D" w:rsidP="00B7344D">
      <w:pPr>
        <w:pStyle w:val="a6"/>
      </w:pPr>
    </w:p>
    <w:p w:rsidR="00B7344D" w:rsidRDefault="00B7344D" w:rsidP="00B7344D">
      <w:pPr>
        <w:pStyle w:val="a6"/>
      </w:pPr>
    </w:p>
    <w:p w:rsidR="00B7344D" w:rsidRDefault="00B7344D" w:rsidP="00B7344D">
      <w:pPr>
        <w:pStyle w:val="a6"/>
      </w:pPr>
    </w:p>
    <w:p w:rsidR="00B7344D" w:rsidRDefault="00B7344D" w:rsidP="00B7344D">
      <w:pPr>
        <w:pStyle w:val="a6"/>
      </w:pPr>
    </w:p>
    <w:p w:rsidR="00B7344D" w:rsidRDefault="00B7344D" w:rsidP="00B7344D">
      <w:pPr>
        <w:pStyle w:val="a6"/>
      </w:pPr>
    </w:p>
    <w:p w:rsidR="00B7344D" w:rsidRDefault="00B7344D" w:rsidP="00B7344D">
      <w:pPr>
        <w:pStyle w:val="a6"/>
      </w:pPr>
    </w:p>
    <w:p w:rsidR="00BF0C24" w:rsidRPr="00BF0C24" w:rsidRDefault="00BF0C24" w:rsidP="00BF0C24">
      <w:pPr>
        <w:spacing w:line="276" w:lineRule="auto"/>
        <w:jc w:val="both"/>
        <w:rPr>
          <w:sz w:val="28"/>
          <w:szCs w:val="28"/>
        </w:rPr>
      </w:pPr>
    </w:p>
    <w:p w:rsidR="00E2387A" w:rsidRPr="000E2A26" w:rsidRDefault="00BF0C24" w:rsidP="00BF0C24">
      <w:pPr>
        <w:spacing w:line="276" w:lineRule="auto"/>
        <w:jc w:val="both"/>
        <w:rPr>
          <w:sz w:val="26"/>
          <w:szCs w:val="26"/>
        </w:rPr>
      </w:pPr>
      <w:r w:rsidRPr="00BF0C24">
        <w:rPr>
          <w:sz w:val="28"/>
          <w:szCs w:val="28"/>
        </w:rPr>
        <w:lastRenderedPageBreak/>
        <w:tab/>
      </w:r>
      <w:r w:rsidR="000E2A26" w:rsidRPr="000E2A26">
        <w:rPr>
          <w:sz w:val="26"/>
          <w:szCs w:val="26"/>
        </w:rPr>
        <w:t xml:space="preserve">Конструирование из строительного материала является одним из </w:t>
      </w:r>
      <w:r w:rsidR="000E2A26">
        <w:rPr>
          <w:sz w:val="26"/>
          <w:szCs w:val="26"/>
        </w:rPr>
        <w:t xml:space="preserve">важнейших </w:t>
      </w:r>
      <w:r w:rsidR="000E2A26" w:rsidRPr="000E2A26">
        <w:rPr>
          <w:sz w:val="26"/>
          <w:szCs w:val="26"/>
        </w:rPr>
        <w:t>и</w:t>
      </w:r>
      <w:r w:rsidR="000E2A26" w:rsidRPr="000E2A26">
        <w:rPr>
          <w:sz w:val="26"/>
          <w:szCs w:val="26"/>
        </w:rPr>
        <w:tab/>
        <w:t>интересных</w:t>
      </w:r>
      <w:r w:rsidR="000E2A26" w:rsidRPr="000E2A26">
        <w:rPr>
          <w:sz w:val="26"/>
          <w:szCs w:val="26"/>
        </w:rPr>
        <w:tab/>
        <w:t>видов</w:t>
      </w:r>
      <w:r w:rsidR="000E2A26" w:rsidRPr="000E2A26">
        <w:rPr>
          <w:sz w:val="26"/>
          <w:szCs w:val="26"/>
        </w:rPr>
        <w:tab/>
        <w:t>продуктивной деятельности. Конструирование является практической деятельностью, направленной на получение определённого, заранее задуманного продукта.</w:t>
      </w:r>
    </w:p>
    <w:p w:rsidR="00E2387A" w:rsidRPr="000E2A26" w:rsidRDefault="000E2A26" w:rsidP="00BF0C24">
      <w:pPr>
        <w:spacing w:line="276" w:lineRule="auto"/>
        <w:ind w:firstLine="720"/>
        <w:jc w:val="both"/>
        <w:rPr>
          <w:sz w:val="26"/>
          <w:szCs w:val="26"/>
        </w:rPr>
      </w:pPr>
      <w:r w:rsidRPr="000E2A26">
        <w:rPr>
          <w:sz w:val="26"/>
          <w:szCs w:val="26"/>
        </w:rPr>
        <w:t>Игры со строительным материалом очень интересны для малышей. Они незаменимы для умственного развития. Игра способствует развитию его познавательного интереса.</w:t>
      </w:r>
    </w:p>
    <w:p w:rsidR="00E2387A" w:rsidRPr="000E2A26" w:rsidRDefault="000E2A26" w:rsidP="00BF0C24">
      <w:pPr>
        <w:spacing w:line="276" w:lineRule="auto"/>
        <w:ind w:firstLine="720"/>
        <w:jc w:val="both"/>
        <w:rPr>
          <w:sz w:val="26"/>
          <w:szCs w:val="26"/>
        </w:rPr>
      </w:pPr>
      <w:r w:rsidRPr="000E2A26">
        <w:rPr>
          <w:sz w:val="26"/>
          <w:szCs w:val="26"/>
        </w:rPr>
        <w:t>Конструируя, дети узнают цвет, форму, величину предметов, приобретают элементарные пространственные представления, что обогащает сенсорный опыт детей. У ребёнка развиваются познавательные и практические действия.</w:t>
      </w:r>
    </w:p>
    <w:p w:rsidR="00E2387A" w:rsidRPr="000E2A26" w:rsidRDefault="000E2A26" w:rsidP="00BF0C24">
      <w:pPr>
        <w:spacing w:line="276" w:lineRule="auto"/>
        <w:ind w:firstLine="720"/>
        <w:jc w:val="both"/>
        <w:rPr>
          <w:sz w:val="26"/>
          <w:szCs w:val="26"/>
        </w:rPr>
      </w:pPr>
      <w:r w:rsidRPr="000E2A26">
        <w:rPr>
          <w:sz w:val="26"/>
          <w:szCs w:val="26"/>
        </w:rPr>
        <w:t>Сооружение постройки требует от ребёнка сосредоточенности, внимания, памяти. Развиваются также движения рук детей, они становятся точными, ловкими, целенаправленными. Это значит, что игры детей со строительным материалом способствуют развитию мелкой моторики рук.</w:t>
      </w:r>
    </w:p>
    <w:p w:rsidR="00E2387A" w:rsidRPr="000E2A26" w:rsidRDefault="000E2A26" w:rsidP="00BF0C24">
      <w:pPr>
        <w:spacing w:line="276" w:lineRule="auto"/>
        <w:ind w:firstLine="720"/>
        <w:jc w:val="both"/>
        <w:rPr>
          <w:sz w:val="26"/>
          <w:szCs w:val="26"/>
        </w:rPr>
      </w:pPr>
      <w:r w:rsidRPr="000E2A26">
        <w:rPr>
          <w:sz w:val="26"/>
          <w:szCs w:val="26"/>
        </w:rPr>
        <w:t>Мотивом для создания простых сооружений является сюжет игры, который    помогает    заинтересовать    ребёнка     этим     видом деятельности. Например: «Построим дорожку для машины» или «Построим мебель для куклы» (стул, стол, диван).</w:t>
      </w:r>
    </w:p>
    <w:p w:rsidR="00E2387A" w:rsidRPr="000E2A26" w:rsidRDefault="000E2A26" w:rsidP="00BF0C24">
      <w:pPr>
        <w:spacing w:line="276" w:lineRule="auto"/>
        <w:ind w:firstLine="720"/>
        <w:jc w:val="both"/>
        <w:rPr>
          <w:sz w:val="26"/>
          <w:szCs w:val="26"/>
        </w:rPr>
      </w:pPr>
      <w:proofErr w:type="gramStart"/>
      <w:r w:rsidRPr="000E2A26">
        <w:rPr>
          <w:sz w:val="26"/>
          <w:szCs w:val="26"/>
        </w:rPr>
        <w:t>Дети учатся правильно называть детали строительного материала (кубик, кирпичик, призма, пластина, понимать и правильно употреблять слова (большой – маленький, длинный – короткий, высокий – низкий, широкий – узкий).</w:t>
      </w:r>
      <w:proofErr w:type="gramEnd"/>
      <w:r w:rsidRPr="000E2A26">
        <w:rPr>
          <w:sz w:val="26"/>
          <w:szCs w:val="26"/>
        </w:rPr>
        <w:t xml:space="preserve"> По словесному указанию взрослого ребёнок учится выполнять определённые действия: накладывать, прикладывать, приставлять, снять, поставить, убрать, разобрать</w:t>
      </w:r>
      <w:r w:rsidR="00BF0C24" w:rsidRPr="000E2A26">
        <w:rPr>
          <w:sz w:val="26"/>
          <w:szCs w:val="26"/>
        </w:rPr>
        <w:t>.</w:t>
      </w:r>
    </w:p>
    <w:p w:rsidR="00E2387A" w:rsidRPr="000E2A26" w:rsidRDefault="000E2A26" w:rsidP="00BF0C24">
      <w:pPr>
        <w:spacing w:line="276" w:lineRule="auto"/>
        <w:ind w:firstLine="720"/>
        <w:jc w:val="both"/>
        <w:rPr>
          <w:sz w:val="26"/>
          <w:szCs w:val="26"/>
        </w:rPr>
      </w:pPr>
      <w:r w:rsidRPr="000E2A26">
        <w:rPr>
          <w:sz w:val="26"/>
          <w:szCs w:val="26"/>
        </w:rPr>
        <w:t>Конструирование – это создание разных построек и конструкций из строительного материала, изготовление поделок из бумаги, картона, различного природного и бросового материала.</w:t>
      </w:r>
    </w:p>
    <w:p w:rsidR="00E2387A" w:rsidRDefault="000E2A26" w:rsidP="00BF0C24">
      <w:pPr>
        <w:spacing w:line="276" w:lineRule="auto"/>
        <w:ind w:firstLine="720"/>
        <w:jc w:val="both"/>
        <w:rPr>
          <w:sz w:val="26"/>
          <w:szCs w:val="26"/>
        </w:rPr>
      </w:pPr>
      <w:r w:rsidRPr="000E2A26">
        <w:rPr>
          <w:sz w:val="26"/>
          <w:szCs w:val="26"/>
        </w:rPr>
        <w:t>В магазинах предоставлен большой ассортимент строительного материала для детей: большие модули; пластмассовый, деревянный напольный и настольный конструктор; конструктор «</w:t>
      </w:r>
      <w:proofErr w:type="spellStart"/>
      <w:r w:rsidRPr="000E2A26">
        <w:rPr>
          <w:sz w:val="26"/>
          <w:szCs w:val="26"/>
        </w:rPr>
        <w:t>Лего</w:t>
      </w:r>
      <w:proofErr w:type="spellEnd"/>
      <w:r w:rsidRPr="000E2A26">
        <w:rPr>
          <w:sz w:val="26"/>
          <w:szCs w:val="26"/>
        </w:rPr>
        <w:t>», резиновые кубики; мягкий строительный материал, настольный театр по сказкам.</w:t>
      </w:r>
    </w:p>
    <w:p w:rsidR="000E2A26" w:rsidRPr="000E2A26" w:rsidRDefault="000E2A26" w:rsidP="00BF0C24">
      <w:pPr>
        <w:spacing w:line="276" w:lineRule="auto"/>
        <w:ind w:firstLine="720"/>
        <w:jc w:val="both"/>
        <w:rPr>
          <w:sz w:val="26"/>
          <w:szCs w:val="26"/>
        </w:rPr>
      </w:pPr>
    </w:p>
    <w:p w:rsidR="00E2387A" w:rsidRDefault="000E2A26" w:rsidP="000E2A26">
      <w:pPr>
        <w:spacing w:line="276" w:lineRule="auto"/>
        <w:ind w:firstLine="720"/>
        <w:jc w:val="center"/>
        <w:rPr>
          <w:b/>
          <w:color w:val="0070C0"/>
          <w:sz w:val="26"/>
          <w:szCs w:val="26"/>
        </w:rPr>
      </w:pPr>
      <w:r w:rsidRPr="000E2A26">
        <w:rPr>
          <w:b/>
          <w:color w:val="0070C0"/>
          <w:sz w:val="26"/>
          <w:szCs w:val="26"/>
        </w:rPr>
        <w:t>Рекомендации по ознакомлению детей с конструктором</w:t>
      </w:r>
    </w:p>
    <w:p w:rsidR="000E2A26" w:rsidRPr="000E2A26" w:rsidRDefault="000E2A26" w:rsidP="000E2A26">
      <w:pPr>
        <w:spacing w:line="276" w:lineRule="auto"/>
        <w:ind w:firstLine="720"/>
        <w:jc w:val="center"/>
        <w:rPr>
          <w:b/>
          <w:color w:val="0070C0"/>
          <w:sz w:val="26"/>
          <w:szCs w:val="26"/>
        </w:rPr>
      </w:pPr>
    </w:p>
    <w:p w:rsidR="00E2387A" w:rsidRPr="000E2A26" w:rsidRDefault="000E2A26" w:rsidP="00BF0C24">
      <w:pPr>
        <w:spacing w:line="276" w:lineRule="auto"/>
        <w:ind w:firstLine="720"/>
        <w:jc w:val="both"/>
        <w:rPr>
          <w:sz w:val="26"/>
          <w:szCs w:val="26"/>
        </w:rPr>
      </w:pPr>
      <w:r w:rsidRPr="000E2A26">
        <w:rPr>
          <w:sz w:val="26"/>
          <w:szCs w:val="26"/>
        </w:rPr>
        <w:t>Поставив перед ребёнком набор для строительных игр, берите детали конструктора по одному. Предложите ребенку потрогать деталь на ощупь, рассмотреть, назвать.</w:t>
      </w:r>
    </w:p>
    <w:p w:rsidR="00E2387A" w:rsidRPr="000E2A26" w:rsidRDefault="000E2A26" w:rsidP="00BF0C24">
      <w:pPr>
        <w:spacing w:line="276" w:lineRule="auto"/>
        <w:ind w:firstLine="720"/>
        <w:jc w:val="both"/>
        <w:rPr>
          <w:sz w:val="26"/>
          <w:szCs w:val="26"/>
        </w:rPr>
      </w:pPr>
      <w:r w:rsidRPr="000E2A26">
        <w:rPr>
          <w:sz w:val="26"/>
          <w:szCs w:val="26"/>
        </w:rPr>
        <w:t>Чтобы   ребёнок   усвоил   название   деталей   набора, используйте «</w:t>
      </w:r>
      <w:proofErr w:type="spellStart"/>
      <w:r w:rsidRPr="000E2A26">
        <w:rPr>
          <w:sz w:val="26"/>
          <w:szCs w:val="26"/>
        </w:rPr>
        <w:t>опредмечивание</w:t>
      </w:r>
      <w:proofErr w:type="spellEnd"/>
      <w:r w:rsidRPr="000E2A26">
        <w:rPr>
          <w:sz w:val="26"/>
          <w:szCs w:val="26"/>
        </w:rPr>
        <w:t>»- любая геометрическая фигура строительного</w:t>
      </w:r>
      <w:r w:rsidR="00BF0C24" w:rsidRPr="000E2A26">
        <w:rPr>
          <w:sz w:val="26"/>
          <w:szCs w:val="26"/>
        </w:rPr>
        <w:t xml:space="preserve"> </w:t>
      </w:r>
      <w:r w:rsidRPr="000E2A26">
        <w:rPr>
          <w:sz w:val="26"/>
          <w:szCs w:val="26"/>
        </w:rPr>
        <w:t>материала похожа на какой-то известный предмет (призма – крыша, кирпичик</w:t>
      </w:r>
      <w:r w:rsidR="00BF0C24" w:rsidRPr="000E2A26">
        <w:rPr>
          <w:sz w:val="26"/>
          <w:szCs w:val="26"/>
        </w:rPr>
        <w:t xml:space="preserve">, </w:t>
      </w:r>
      <w:proofErr w:type="spellStart"/>
      <w:r w:rsidRPr="000E2A26">
        <w:rPr>
          <w:sz w:val="26"/>
          <w:szCs w:val="26"/>
        </w:rPr>
        <w:t>досочка</w:t>
      </w:r>
      <w:proofErr w:type="spellEnd"/>
      <w:r w:rsidRPr="000E2A26">
        <w:rPr>
          <w:sz w:val="26"/>
          <w:szCs w:val="26"/>
        </w:rPr>
        <w:t>, кубик – кабина машины,– столбик цилиндр).</w:t>
      </w:r>
    </w:p>
    <w:p w:rsidR="00E2387A" w:rsidRPr="000E2A26" w:rsidRDefault="000E2A26" w:rsidP="00BF0C24">
      <w:pPr>
        <w:spacing w:line="276" w:lineRule="auto"/>
        <w:ind w:firstLine="720"/>
        <w:jc w:val="both"/>
        <w:rPr>
          <w:sz w:val="26"/>
          <w:szCs w:val="26"/>
        </w:rPr>
      </w:pPr>
      <w:r w:rsidRPr="000E2A26">
        <w:rPr>
          <w:sz w:val="26"/>
          <w:szCs w:val="26"/>
        </w:rPr>
        <w:t xml:space="preserve">Удобнее всего играть на полу. Вы не будете опасаться, что постройка </w:t>
      </w:r>
      <w:r w:rsidRPr="000E2A26">
        <w:rPr>
          <w:sz w:val="26"/>
          <w:szCs w:val="26"/>
        </w:rPr>
        <w:lastRenderedPageBreak/>
        <w:t>упадёт, или не хватит места для постройки.</w:t>
      </w:r>
    </w:p>
    <w:p w:rsidR="00BF0C24" w:rsidRPr="000E2A26" w:rsidRDefault="000E2A26" w:rsidP="00BF0C24">
      <w:pPr>
        <w:spacing w:line="276" w:lineRule="auto"/>
        <w:ind w:firstLine="720"/>
        <w:jc w:val="both"/>
        <w:rPr>
          <w:sz w:val="26"/>
          <w:szCs w:val="26"/>
        </w:rPr>
      </w:pPr>
      <w:r w:rsidRPr="000E2A26">
        <w:rPr>
          <w:sz w:val="26"/>
          <w:szCs w:val="26"/>
        </w:rPr>
        <w:t xml:space="preserve">Сначала нужно познакомить ребёнка с постройками из одинаковых геометрических форм: кубиков или </w:t>
      </w:r>
      <w:r w:rsidR="00BF0C24" w:rsidRPr="000E2A26">
        <w:rPr>
          <w:sz w:val="26"/>
          <w:szCs w:val="26"/>
        </w:rPr>
        <w:t>кирпичиков: б</w:t>
      </w:r>
      <w:r w:rsidRPr="000E2A26">
        <w:rPr>
          <w:sz w:val="26"/>
          <w:szCs w:val="26"/>
        </w:rPr>
        <w:t>ашенки из кубиков</w:t>
      </w:r>
      <w:r w:rsidR="00BF0C24" w:rsidRPr="000E2A26">
        <w:rPr>
          <w:sz w:val="26"/>
          <w:szCs w:val="26"/>
        </w:rPr>
        <w:t>, у</w:t>
      </w:r>
      <w:r w:rsidRPr="000E2A26">
        <w:rPr>
          <w:sz w:val="26"/>
          <w:szCs w:val="26"/>
        </w:rPr>
        <w:t xml:space="preserve">зкая и широкая </w:t>
      </w:r>
      <w:r w:rsidR="00BF0C24" w:rsidRPr="000E2A26">
        <w:rPr>
          <w:sz w:val="26"/>
          <w:szCs w:val="26"/>
        </w:rPr>
        <w:t>дорожки, з</w:t>
      </w:r>
      <w:r w:rsidRPr="000E2A26">
        <w:rPr>
          <w:sz w:val="26"/>
          <w:szCs w:val="26"/>
        </w:rPr>
        <w:t>аборчик</w:t>
      </w:r>
      <w:r w:rsidR="00BF0C24" w:rsidRPr="000E2A26">
        <w:rPr>
          <w:sz w:val="26"/>
          <w:szCs w:val="26"/>
        </w:rPr>
        <w:t>, в</w:t>
      </w:r>
      <w:r w:rsidRPr="000E2A26">
        <w:rPr>
          <w:sz w:val="26"/>
          <w:szCs w:val="26"/>
        </w:rPr>
        <w:t>орота</w:t>
      </w:r>
      <w:r w:rsidR="00BF0C24" w:rsidRPr="000E2A26">
        <w:rPr>
          <w:sz w:val="26"/>
          <w:szCs w:val="26"/>
        </w:rPr>
        <w:t>, с</w:t>
      </w:r>
      <w:r w:rsidRPr="000E2A26">
        <w:rPr>
          <w:sz w:val="26"/>
          <w:szCs w:val="26"/>
        </w:rPr>
        <w:t>амолёт</w:t>
      </w:r>
      <w:r w:rsidR="00BF0C24" w:rsidRPr="000E2A26">
        <w:rPr>
          <w:sz w:val="26"/>
          <w:szCs w:val="26"/>
        </w:rPr>
        <w:t>, п</w:t>
      </w:r>
      <w:r w:rsidRPr="000E2A26">
        <w:rPr>
          <w:sz w:val="26"/>
          <w:szCs w:val="26"/>
        </w:rPr>
        <w:t>оезд</w:t>
      </w:r>
      <w:r w:rsidR="00BF0C24" w:rsidRPr="000E2A26">
        <w:rPr>
          <w:sz w:val="26"/>
          <w:szCs w:val="26"/>
        </w:rPr>
        <w:t>.</w:t>
      </w:r>
    </w:p>
    <w:p w:rsidR="00E2387A" w:rsidRPr="000E2A26" w:rsidRDefault="000E2A26" w:rsidP="00BF0C24">
      <w:pPr>
        <w:spacing w:line="276" w:lineRule="auto"/>
        <w:ind w:firstLine="720"/>
        <w:jc w:val="both"/>
        <w:rPr>
          <w:sz w:val="26"/>
          <w:szCs w:val="26"/>
        </w:rPr>
      </w:pPr>
      <w:r w:rsidRPr="000E2A26">
        <w:rPr>
          <w:sz w:val="26"/>
          <w:szCs w:val="26"/>
        </w:rPr>
        <w:t>Используем</w:t>
      </w:r>
      <w:r w:rsidRPr="000E2A26">
        <w:rPr>
          <w:sz w:val="26"/>
          <w:szCs w:val="26"/>
        </w:rPr>
        <w:tab/>
      </w:r>
      <w:r w:rsidR="00BF0C24" w:rsidRPr="000E2A26">
        <w:rPr>
          <w:sz w:val="26"/>
          <w:szCs w:val="26"/>
        </w:rPr>
        <w:t xml:space="preserve"> и </w:t>
      </w:r>
      <w:r w:rsidRPr="000E2A26">
        <w:rPr>
          <w:sz w:val="26"/>
          <w:szCs w:val="26"/>
        </w:rPr>
        <w:t>обыгрываем</w:t>
      </w:r>
      <w:r w:rsidRPr="000E2A26">
        <w:rPr>
          <w:sz w:val="26"/>
          <w:szCs w:val="26"/>
        </w:rPr>
        <w:tab/>
        <w:t>постройку</w:t>
      </w:r>
      <w:r w:rsidRPr="000E2A26">
        <w:rPr>
          <w:sz w:val="26"/>
          <w:szCs w:val="26"/>
        </w:rPr>
        <w:tab/>
        <w:t>с</w:t>
      </w:r>
      <w:r w:rsidR="00BF0C24" w:rsidRPr="000E2A26">
        <w:rPr>
          <w:sz w:val="26"/>
          <w:szCs w:val="26"/>
        </w:rPr>
        <w:t xml:space="preserve"> </w:t>
      </w:r>
      <w:r w:rsidRPr="000E2A26">
        <w:rPr>
          <w:sz w:val="26"/>
          <w:szCs w:val="26"/>
        </w:rPr>
        <w:t>игрушками. Например: «Посадим киску, собачку и петушка в вагончики».</w:t>
      </w:r>
    </w:p>
    <w:p w:rsidR="00E2387A" w:rsidRPr="000E2A26" w:rsidRDefault="000E2A26" w:rsidP="00BF0C24">
      <w:pPr>
        <w:spacing w:line="276" w:lineRule="auto"/>
        <w:ind w:firstLine="720"/>
        <w:jc w:val="both"/>
        <w:rPr>
          <w:sz w:val="26"/>
          <w:szCs w:val="26"/>
        </w:rPr>
      </w:pPr>
      <w:proofErr w:type="gramStart"/>
      <w:r w:rsidRPr="000E2A26">
        <w:rPr>
          <w:sz w:val="26"/>
          <w:szCs w:val="26"/>
        </w:rPr>
        <w:t>Следующий этап конструирования, когда можно перейти к комбинированию двух или трёх знакомых деталей конструктора (кубик и кирпичик, кубик и призма, цилиндр, кубик и кирпичик)</w:t>
      </w:r>
      <w:r w:rsidR="00BF0C24" w:rsidRPr="000E2A26">
        <w:rPr>
          <w:sz w:val="26"/>
          <w:szCs w:val="26"/>
        </w:rPr>
        <w:t>: машина, д</w:t>
      </w:r>
      <w:r w:rsidRPr="000E2A26">
        <w:rPr>
          <w:sz w:val="26"/>
          <w:szCs w:val="26"/>
        </w:rPr>
        <w:t>ом с крышей</w:t>
      </w:r>
      <w:r w:rsidR="00BF0C24" w:rsidRPr="000E2A26">
        <w:rPr>
          <w:sz w:val="26"/>
          <w:szCs w:val="26"/>
        </w:rPr>
        <w:t>, г</w:t>
      </w:r>
      <w:r w:rsidRPr="000E2A26">
        <w:rPr>
          <w:sz w:val="26"/>
          <w:szCs w:val="26"/>
        </w:rPr>
        <w:t>орка</w:t>
      </w:r>
      <w:r w:rsidR="00BF0C24" w:rsidRPr="000E2A26">
        <w:rPr>
          <w:sz w:val="26"/>
          <w:szCs w:val="26"/>
        </w:rPr>
        <w:t>, с</w:t>
      </w:r>
      <w:r w:rsidRPr="000E2A26">
        <w:rPr>
          <w:sz w:val="26"/>
          <w:szCs w:val="26"/>
        </w:rPr>
        <w:t>тул и стол</w:t>
      </w:r>
      <w:r w:rsidR="00BF0C24" w:rsidRPr="000E2A26">
        <w:rPr>
          <w:sz w:val="26"/>
          <w:szCs w:val="26"/>
        </w:rPr>
        <w:t>, м</w:t>
      </w:r>
      <w:r w:rsidRPr="000E2A26">
        <w:rPr>
          <w:sz w:val="26"/>
          <w:szCs w:val="26"/>
        </w:rPr>
        <w:t>остик, скамеечка</w:t>
      </w:r>
      <w:r w:rsidR="00BF0C24" w:rsidRPr="000E2A26">
        <w:rPr>
          <w:sz w:val="26"/>
          <w:szCs w:val="26"/>
        </w:rPr>
        <w:t>, п</w:t>
      </w:r>
      <w:r w:rsidRPr="000E2A26">
        <w:rPr>
          <w:sz w:val="26"/>
          <w:szCs w:val="26"/>
        </w:rPr>
        <w:t>аровоз</w:t>
      </w:r>
      <w:r w:rsidR="00BF0C24" w:rsidRPr="000E2A26">
        <w:rPr>
          <w:sz w:val="26"/>
          <w:szCs w:val="26"/>
        </w:rPr>
        <w:t>.</w:t>
      </w:r>
      <w:proofErr w:type="gramEnd"/>
    </w:p>
    <w:p w:rsidR="00E2387A" w:rsidRPr="000E2A26" w:rsidRDefault="000E2A26" w:rsidP="00BF0C24">
      <w:pPr>
        <w:spacing w:line="276" w:lineRule="auto"/>
        <w:ind w:firstLine="720"/>
        <w:jc w:val="both"/>
        <w:rPr>
          <w:sz w:val="26"/>
          <w:szCs w:val="26"/>
        </w:rPr>
      </w:pPr>
      <w:r w:rsidRPr="000E2A26">
        <w:rPr>
          <w:sz w:val="26"/>
          <w:szCs w:val="26"/>
        </w:rPr>
        <w:t xml:space="preserve">Система игр и занятий со строительным материалом предполагает постепенное обучение малыша конструированию. К двум годам дети могут сооружать простые постройки из одного или двух разных деталей. К трём годам сооружения приобретают более интересный и сложный характер. Дети могут построить сооружения из 3х и 4х разных деталей: “Мебель для куколки” (стол, стул, диван, “Башня с забором и воротами для петушка”, “Дорога и </w:t>
      </w:r>
      <w:r w:rsidR="00BF0C24" w:rsidRPr="000E2A26">
        <w:rPr>
          <w:sz w:val="26"/>
          <w:szCs w:val="26"/>
        </w:rPr>
        <w:t>мостик”).</w:t>
      </w:r>
      <w:r w:rsidRPr="000E2A26">
        <w:rPr>
          <w:sz w:val="26"/>
          <w:szCs w:val="26"/>
        </w:rPr>
        <w:t xml:space="preserve"> Не стоит спешить, если ребёнок еще не усвоил принципы постройки сооружений из 2х или 3х разных деталей.</w:t>
      </w:r>
    </w:p>
    <w:p w:rsidR="00E2387A" w:rsidRPr="000E2A26" w:rsidRDefault="000E2A26" w:rsidP="00E40820">
      <w:pPr>
        <w:spacing w:line="276" w:lineRule="auto"/>
        <w:ind w:firstLine="720"/>
        <w:jc w:val="both"/>
        <w:rPr>
          <w:sz w:val="26"/>
          <w:szCs w:val="26"/>
        </w:rPr>
      </w:pPr>
      <w:r w:rsidRPr="000E2A26">
        <w:rPr>
          <w:sz w:val="26"/>
          <w:szCs w:val="26"/>
        </w:rPr>
        <w:t xml:space="preserve">Очень    важно    для    обыгрывания    построек     использовать игрушки (маленькие куколки, животных, машинки, деревья). Это способствует развитию и совершенствованию </w:t>
      </w:r>
      <w:proofErr w:type="spellStart"/>
      <w:r w:rsidRPr="000E2A26">
        <w:rPr>
          <w:sz w:val="26"/>
          <w:szCs w:val="26"/>
        </w:rPr>
        <w:t>сюжетно-отобразительной</w:t>
      </w:r>
      <w:proofErr w:type="spellEnd"/>
      <w:r w:rsidRPr="000E2A26">
        <w:rPr>
          <w:sz w:val="26"/>
          <w:szCs w:val="26"/>
        </w:rPr>
        <w:t xml:space="preserve"> игры, и вызывает у детей массу положительных эмоций.</w:t>
      </w:r>
    </w:p>
    <w:p w:rsidR="00E2387A" w:rsidRPr="000E2A26" w:rsidRDefault="000E2A26" w:rsidP="00E40820">
      <w:pPr>
        <w:spacing w:line="276" w:lineRule="auto"/>
        <w:ind w:firstLine="720"/>
        <w:jc w:val="both"/>
        <w:rPr>
          <w:sz w:val="26"/>
          <w:szCs w:val="26"/>
        </w:rPr>
      </w:pPr>
      <w:r w:rsidRPr="000E2A26">
        <w:rPr>
          <w:sz w:val="26"/>
          <w:szCs w:val="26"/>
        </w:rPr>
        <w:t>После игры с конструктором предложите ребёнку сложить детали обратно в коробку, выбирая сначала только кубики, затем кирпичики и так далее.</w:t>
      </w:r>
    </w:p>
    <w:p w:rsidR="00E2387A" w:rsidRPr="000E2A26" w:rsidRDefault="000E2A26" w:rsidP="000E2A26">
      <w:pPr>
        <w:tabs>
          <w:tab w:val="left" w:pos="1893"/>
        </w:tabs>
        <w:spacing w:before="59" w:line="278" w:lineRule="auto"/>
        <w:ind w:right="708"/>
        <w:jc w:val="both"/>
        <w:rPr>
          <w:sz w:val="26"/>
          <w:szCs w:val="26"/>
        </w:rPr>
      </w:pPr>
      <w:r w:rsidRPr="000E2A26">
        <w:rPr>
          <w:sz w:val="26"/>
          <w:szCs w:val="26"/>
        </w:rPr>
        <w:t>Важно стимулировать ребенка к играм с конструктором, проявлять</w:t>
      </w:r>
      <w:r w:rsidRPr="000E2A26">
        <w:rPr>
          <w:spacing w:val="1"/>
          <w:sz w:val="26"/>
          <w:szCs w:val="26"/>
        </w:rPr>
        <w:t xml:space="preserve"> </w:t>
      </w:r>
      <w:r w:rsidRPr="000E2A26">
        <w:rPr>
          <w:sz w:val="26"/>
          <w:szCs w:val="26"/>
        </w:rPr>
        <w:t>интерес</w:t>
      </w:r>
      <w:r w:rsidRPr="000E2A26">
        <w:rPr>
          <w:spacing w:val="-9"/>
          <w:sz w:val="26"/>
          <w:szCs w:val="26"/>
        </w:rPr>
        <w:t xml:space="preserve"> </w:t>
      </w:r>
      <w:r w:rsidRPr="000E2A26">
        <w:rPr>
          <w:sz w:val="26"/>
          <w:szCs w:val="26"/>
        </w:rPr>
        <w:t>и</w:t>
      </w:r>
      <w:r w:rsidRPr="000E2A26">
        <w:rPr>
          <w:spacing w:val="-6"/>
          <w:sz w:val="26"/>
          <w:szCs w:val="26"/>
        </w:rPr>
        <w:t xml:space="preserve"> </w:t>
      </w:r>
      <w:r w:rsidRPr="000E2A26">
        <w:rPr>
          <w:sz w:val="26"/>
          <w:szCs w:val="26"/>
        </w:rPr>
        <w:t>сочувствие</w:t>
      </w:r>
      <w:r w:rsidRPr="000E2A26">
        <w:rPr>
          <w:spacing w:val="-5"/>
          <w:sz w:val="26"/>
          <w:szCs w:val="26"/>
        </w:rPr>
        <w:t xml:space="preserve"> </w:t>
      </w:r>
      <w:r w:rsidRPr="000E2A26">
        <w:rPr>
          <w:sz w:val="26"/>
          <w:szCs w:val="26"/>
        </w:rPr>
        <w:t>к</w:t>
      </w:r>
      <w:r w:rsidRPr="000E2A26">
        <w:rPr>
          <w:spacing w:val="-9"/>
          <w:sz w:val="26"/>
          <w:szCs w:val="26"/>
        </w:rPr>
        <w:t xml:space="preserve"> </w:t>
      </w:r>
      <w:r w:rsidRPr="000E2A26">
        <w:rPr>
          <w:sz w:val="26"/>
          <w:szCs w:val="26"/>
        </w:rPr>
        <w:t>его</w:t>
      </w:r>
      <w:r w:rsidRPr="000E2A26">
        <w:rPr>
          <w:spacing w:val="-8"/>
          <w:sz w:val="26"/>
          <w:szCs w:val="26"/>
        </w:rPr>
        <w:t xml:space="preserve"> </w:t>
      </w:r>
      <w:r w:rsidRPr="000E2A26">
        <w:rPr>
          <w:sz w:val="26"/>
          <w:szCs w:val="26"/>
        </w:rPr>
        <w:t>неудачам,</w:t>
      </w:r>
      <w:r w:rsidRPr="000E2A26">
        <w:rPr>
          <w:spacing w:val="-3"/>
          <w:sz w:val="26"/>
          <w:szCs w:val="26"/>
        </w:rPr>
        <w:t xml:space="preserve"> </w:t>
      </w:r>
      <w:r w:rsidRPr="000E2A26">
        <w:rPr>
          <w:sz w:val="26"/>
          <w:szCs w:val="26"/>
        </w:rPr>
        <w:t>терпеливо</w:t>
      </w:r>
      <w:r w:rsidRPr="000E2A26">
        <w:rPr>
          <w:spacing w:val="-5"/>
          <w:sz w:val="26"/>
          <w:szCs w:val="26"/>
        </w:rPr>
        <w:t xml:space="preserve"> </w:t>
      </w:r>
      <w:r w:rsidRPr="000E2A26">
        <w:rPr>
          <w:sz w:val="26"/>
          <w:szCs w:val="26"/>
        </w:rPr>
        <w:t>относиться</w:t>
      </w:r>
      <w:r w:rsidRPr="000E2A26">
        <w:rPr>
          <w:spacing w:val="-9"/>
          <w:sz w:val="26"/>
          <w:szCs w:val="26"/>
        </w:rPr>
        <w:t xml:space="preserve"> </w:t>
      </w:r>
      <w:r w:rsidRPr="000E2A26">
        <w:rPr>
          <w:sz w:val="26"/>
          <w:szCs w:val="26"/>
        </w:rPr>
        <w:t>даже</w:t>
      </w:r>
      <w:r w:rsidRPr="000E2A26">
        <w:rPr>
          <w:spacing w:val="-5"/>
          <w:sz w:val="26"/>
          <w:szCs w:val="26"/>
        </w:rPr>
        <w:t xml:space="preserve"> </w:t>
      </w:r>
      <w:r w:rsidRPr="000E2A26">
        <w:rPr>
          <w:sz w:val="26"/>
          <w:szCs w:val="26"/>
        </w:rPr>
        <w:t>к</w:t>
      </w:r>
      <w:r w:rsidRPr="000E2A26">
        <w:rPr>
          <w:spacing w:val="1"/>
          <w:sz w:val="26"/>
          <w:szCs w:val="26"/>
        </w:rPr>
        <w:t xml:space="preserve"> </w:t>
      </w:r>
      <w:r w:rsidRPr="000E2A26">
        <w:rPr>
          <w:sz w:val="26"/>
          <w:szCs w:val="26"/>
        </w:rPr>
        <w:t>странным</w:t>
      </w:r>
      <w:r w:rsidRPr="000E2A26">
        <w:rPr>
          <w:spacing w:val="-67"/>
          <w:sz w:val="26"/>
          <w:szCs w:val="26"/>
        </w:rPr>
        <w:t xml:space="preserve"> </w:t>
      </w:r>
      <w:r w:rsidRPr="000E2A26">
        <w:rPr>
          <w:sz w:val="26"/>
          <w:szCs w:val="26"/>
        </w:rPr>
        <w:t>идеям,</w:t>
      </w:r>
      <w:r w:rsidRPr="000E2A26">
        <w:rPr>
          <w:spacing w:val="2"/>
          <w:sz w:val="26"/>
          <w:szCs w:val="26"/>
        </w:rPr>
        <w:t xml:space="preserve"> </w:t>
      </w:r>
      <w:r w:rsidRPr="000E2A26">
        <w:rPr>
          <w:sz w:val="26"/>
          <w:szCs w:val="26"/>
        </w:rPr>
        <w:t>нужно</w:t>
      </w:r>
      <w:r w:rsidRPr="000E2A26">
        <w:rPr>
          <w:spacing w:val="-3"/>
          <w:sz w:val="26"/>
          <w:szCs w:val="26"/>
        </w:rPr>
        <w:t xml:space="preserve"> </w:t>
      </w:r>
      <w:r w:rsidRPr="000E2A26">
        <w:rPr>
          <w:sz w:val="26"/>
          <w:szCs w:val="26"/>
        </w:rPr>
        <w:t>исключить</w:t>
      </w:r>
      <w:r w:rsidRPr="000E2A26">
        <w:rPr>
          <w:spacing w:val="-3"/>
          <w:sz w:val="26"/>
          <w:szCs w:val="26"/>
        </w:rPr>
        <w:t xml:space="preserve"> </w:t>
      </w:r>
      <w:r w:rsidRPr="000E2A26">
        <w:rPr>
          <w:sz w:val="26"/>
          <w:szCs w:val="26"/>
        </w:rPr>
        <w:t>из</w:t>
      </w:r>
      <w:r w:rsidRPr="000E2A26">
        <w:rPr>
          <w:spacing w:val="-1"/>
          <w:sz w:val="26"/>
          <w:szCs w:val="26"/>
        </w:rPr>
        <w:t xml:space="preserve"> </w:t>
      </w:r>
      <w:r w:rsidRPr="000E2A26">
        <w:rPr>
          <w:sz w:val="26"/>
          <w:szCs w:val="26"/>
        </w:rPr>
        <w:t>обихода замечания и</w:t>
      </w:r>
      <w:r w:rsidRPr="000E2A26">
        <w:rPr>
          <w:spacing w:val="-2"/>
          <w:sz w:val="26"/>
          <w:szCs w:val="26"/>
        </w:rPr>
        <w:t xml:space="preserve"> </w:t>
      </w:r>
      <w:r w:rsidRPr="000E2A26">
        <w:rPr>
          <w:sz w:val="26"/>
          <w:szCs w:val="26"/>
        </w:rPr>
        <w:t>осуждения.</w:t>
      </w:r>
    </w:p>
    <w:p w:rsidR="000E2A26" w:rsidRPr="000E2A26" w:rsidRDefault="000E2A26" w:rsidP="000E2A26">
      <w:pPr>
        <w:tabs>
          <w:tab w:val="left" w:pos="1893"/>
        </w:tabs>
        <w:spacing w:before="59" w:line="278" w:lineRule="auto"/>
        <w:ind w:right="708"/>
        <w:jc w:val="both"/>
        <w:rPr>
          <w:sz w:val="26"/>
          <w:szCs w:val="26"/>
        </w:rPr>
      </w:pPr>
    </w:p>
    <w:p w:rsidR="00E2387A" w:rsidRPr="000E2A26" w:rsidRDefault="000E2A26">
      <w:pPr>
        <w:pStyle w:val="a3"/>
        <w:spacing w:line="313" w:lineRule="exact"/>
        <w:ind w:left="1689" w:firstLine="0"/>
        <w:jc w:val="both"/>
        <w:rPr>
          <w:b/>
          <w:color w:val="0070C0"/>
          <w:sz w:val="26"/>
          <w:szCs w:val="26"/>
        </w:rPr>
      </w:pPr>
      <w:r w:rsidRPr="000E2A26">
        <w:rPr>
          <w:b/>
          <w:color w:val="0070C0"/>
          <w:sz w:val="26"/>
          <w:szCs w:val="26"/>
        </w:rPr>
        <w:t>Играйте,</w:t>
      </w:r>
      <w:r w:rsidRPr="000E2A26">
        <w:rPr>
          <w:b/>
          <w:color w:val="0070C0"/>
          <w:spacing w:val="-4"/>
          <w:sz w:val="26"/>
          <w:szCs w:val="26"/>
        </w:rPr>
        <w:t xml:space="preserve"> </w:t>
      </w:r>
      <w:r w:rsidRPr="000E2A26">
        <w:rPr>
          <w:b/>
          <w:color w:val="0070C0"/>
          <w:sz w:val="26"/>
          <w:szCs w:val="26"/>
        </w:rPr>
        <w:t>творите,</w:t>
      </w:r>
      <w:r w:rsidRPr="000E2A26">
        <w:rPr>
          <w:b/>
          <w:color w:val="0070C0"/>
          <w:spacing w:val="-3"/>
          <w:sz w:val="26"/>
          <w:szCs w:val="26"/>
        </w:rPr>
        <w:t xml:space="preserve"> </w:t>
      </w:r>
      <w:r w:rsidRPr="000E2A26">
        <w:rPr>
          <w:b/>
          <w:color w:val="0070C0"/>
          <w:sz w:val="26"/>
          <w:szCs w:val="26"/>
        </w:rPr>
        <w:t>стройте</w:t>
      </w:r>
      <w:r w:rsidRPr="000E2A26">
        <w:rPr>
          <w:b/>
          <w:color w:val="0070C0"/>
          <w:spacing w:val="-5"/>
          <w:sz w:val="26"/>
          <w:szCs w:val="26"/>
        </w:rPr>
        <w:t xml:space="preserve"> </w:t>
      </w:r>
      <w:r w:rsidRPr="000E2A26">
        <w:rPr>
          <w:b/>
          <w:color w:val="0070C0"/>
          <w:sz w:val="26"/>
          <w:szCs w:val="26"/>
        </w:rPr>
        <w:t>с</w:t>
      </w:r>
      <w:r w:rsidRPr="000E2A26">
        <w:rPr>
          <w:b/>
          <w:color w:val="0070C0"/>
          <w:spacing w:val="-1"/>
          <w:sz w:val="26"/>
          <w:szCs w:val="26"/>
        </w:rPr>
        <w:t xml:space="preserve"> </w:t>
      </w:r>
      <w:r w:rsidRPr="000E2A26">
        <w:rPr>
          <w:b/>
          <w:color w:val="0070C0"/>
          <w:sz w:val="26"/>
          <w:szCs w:val="26"/>
        </w:rPr>
        <w:t>ребенком!</w:t>
      </w:r>
      <w:r w:rsidRPr="000E2A26">
        <w:rPr>
          <w:b/>
          <w:color w:val="0070C0"/>
          <w:spacing w:val="-2"/>
          <w:sz w:val="26"/>
          <w:szCs w:val="26"/>
        </w:rPr>
        <w:t xml:space="preserve"> </w:t>
      </w:r>
      <w:r w:rsidRPr="000E2A26">
        <w:rPr>
          <w:b/>
          <w:color w:val="0070C0"/>
          <w:sz w:val="26"/>
          <w:szCs w:val="26"/>
        </w:rPr>
        <w:t>Удачи</w:t>
      </w:r>
      <w:r w:rsidRPr="000E2A26">
        <w:rPr>
          <w:b/>
          <w:color w:val="0070C0"/>
          <w:spacing w:val="-4"/>
          <w:sz w:val="26"/>
          <w:szCs w:val="26"/>
        </w:rPr>
        <w:t xml:space="preserve"> </w:t>
      </w:r>
      <w:r w:rsidRPr="000E2A26">
        <w:rPr>
          <w:b/>
          <w:color w:val="0070C0"/>
          <w:sz w:val="26"/>
          <w:szCs w:val="26"/>
        </w:rPr>
        <w:t>Вам!</w:t>
      </w:r>
    </w:p>
    <w:p w:rsidR="00BF0C24" w:rsidRPr="000E2A26" w:rsidRDefault="000E2A26" w:rsidP="000E2A26">
      <w:pPr>
        <w:pStyle w:val="a3"/>
        <w:spacing w:line="313" w:lineRule="exact"/>
        <w:jc w:val="both"/>
        <w:rPr>
          <w:sz w:val="26"/>
          <w:szCs w:val="26"/>
        </w:rPr>
      </w:pPr>
      <w:r>
        <w:rPr>
          <w:noProof/>
          <w:sz w:val="26"/>
          <w:szCs w:val="26"/>
          <w:lang w:eastAsia="ru-RU"/>
        </w:rPr>
        <w:drawing>
          <wp:anchor distT="0" distB="0" distL="0" distR="0" simplePos="0" relativeHeight="251659264" behindDoc="0" locked="0" layoutInCell="1" allowOverlap="1">
            <wp:simplePos x="0" y="0"/>
            <wp:positionH relativeFrom="page">
              <wp:posOffset>3088005</wp:posOffset>
            </wp:positionH>
            <wp:positionV relativeFrom="paragraph">
              <wp:posOffset>107950</wp:posOffset>
            </wp:positionV>
            <wp:extent cx="1697355" cy="1542415"/>
            <wp:effectExtent l="19050" t="0" r="0" b="0"/>
            <wp:wrapTopAndBottom/>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697355" cy="1542415"/>
                    </a:xfrm>
                    <a:prstGeom prst="rect">
                      <a:avLst/>
                    </a:prstGeom>
                  </pic:spPr>
                </pic:pic>
              </a:graphicData>
            </a:graphic>
          </wp:anchor>
        </w:drawing>
      </w:r>
    </w:p>
    <w:sectPr w:rsidR="00BF0C24" w:rsidRPr="000E2A26" w:rsidSect="000E2A26">
      <w:pgSz w:w="11910" w:h="16840"/>
      <w:pgMar w:top="1134" w:right="850" w:bottom="1134" w:left="1701" w:header="720" w:footer="720" w:gutter="0"/>
      <w:pgBorders w:offsetFrom="page">
        <w:top w:val="doubleWave" w:sz="6" w:space="24" w:color="auto"/>
        <w:left w:val="doubleWave" w:sz="6" w:space="24" w:color="auto"/>
        <w:bottom w:val="doubleWave" w:sz="6" w:space="24" w:color="auto"/>
        <w:right w:val="doubleWave" w:sz="6" w:space="24" w:color="auto"/>
      </w:pgBorders>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D5B4D"/>
    <w:multiLevelType w:val="hybridMultilevel"/>
    <w:tmpl w:val="AA1A56DE"/>
    <w:lvl w:ilvl="0" w:tplc="0C9E823C">
      <w:numFmt w:val="bullet"/>
      <w:lvlText w:val="-"/>
      <w:lvlJc w:val="left"/>
      <w:pPr>
        <w:ind w:left="1144" w:hanging="164"/>
      </w:pPr>
      <w:rPr>
        <w:rFonts w:ascii="Times New Roman" w:eastAsia="Times New Roman" w:hAnsi="Times New Roman" w:cs="Times New Roman" w:hint="default"/>
        <w:w w:val="99"/>
        <w:sz w:val="28"/>
        <w:szCs w:val="28"/>
        <w:lang w:val="ru-RU" w:eastAsia="en-US" w:bidi="ar-SA"/>
      </w:rPr>
    </w:lvl>
    <w:lvl w:ilvl="1" w:tplc="AB6869A0">
      <w:numFmt w:val="bullet"/>
      <w:lvlText w:val="•"/>
      <w:lvlJc w:val="left"/>
      <w:pPr>
        <w:ind w:left="980" w:hanging="172"/>
      </w:pPr>
      <w:rPr>
        <w:rFonts w:ascii="Times New Roman" w:eastAsia="Times New Roman" w:hAnsi="Times New Roman" w:cs="Times New Roman" w:hint="default"/>
        <w:w w:val="100"/>
        <w:sz w:val="28"/>
        <w:szCs w:val="28"/>
        <w:lang w:val="ru-RU" w:eastAsia="en-US" w:bidi="ar-SA"/>
      </w:rPr>
    </w:lvl>
    <w:lvl w:ilvl="2" w:tplc="A1FCAB82">
      <w:numFmt w:val="bullet"/>
      <w:lvlText w:val="•"/>
      <w:lvlJc w:val="left"/>
      <w:pPr>
        <w:ind w:left="2240" w:hanging="172"/>
      </w:pPr>
      <w:rPr>
        <w:rFonts w:hint="default"/>
        <w:lang w:val="ru-RU" w:eastAsia="en-US" w:bidi="ar-SA"/>
      </w:rPr>
    </w:lvl>
    <w:lvl w:ilvl="3" w:tplc="31BC660A">
      <w:numFmt w:val="bullet"/>
      <w:lvlText w:val="•"/>
      <w:lvlJc w:val="left"/>
      <w:pPr>
        <w:ind w:left="3341" w:hanging="172"/>
      </w:pPr>
      <w:rPr>
        <w:rFonts w:hint="default"/>
        <w:lang w:val="ru-RU" w:eastAsia="en-US" w:bidi="ar-SA"/>
      </w:rPr>
    </w:lvl>
    <w:lvl w:ilvl="4" w:tplc="1DCCA5A4">
      <w:numFmt w:val="bullet"/>
      <w:lvlText w:val="•"/>
      <w:lvlJc w:val="left"/>
      <w:pPr>
        <w:ind w:left="4442" w:hanging="172"/>
      </w:pPr>
      <w:rPr>
        <w:rFonts w:hint="default"/>
        <w:lang w:val="ru-RU" w:eastAsia="en-US" w:bidi="ar-SA"/>
      </w:rPr>
    </w:lvl>
    <w:lvl w:ilvl="5" w:tplc="EF925AA6">
      <w:numFmt w:val="bullet"/>
      <w:lvlText w:val="•"/>
      <w:lvlJc w:val="left"/>
      <w:pPr>
        <w:ind w:left="5543" w:hanging="172"/>
      </w:pPr>
      <w:rPr>
        <w:rFonts w:hint="default"/>
        <w:lang w:val="ru-RU" w:eastAsia="en-US" w:bidi="ar-SA"/>
      </w:rPr>
    </w:lvl>
    <w:lvl w:ilvl="6" w:tplc="1C4E28E0">
      <w:numFmt w:val="bullet"/>
      <w:lvlText w:val="•"/>
      <w:lvlJc w:val="left"/>
      <w:pPr>
        <w:ind w:left="6644" w:hanging="172"/>
      </w:pPr>
      <w:rPr>
        <w:rFonts w:hint="default"/>
        <w:lang w:val="ru-RU" w:eastAsia="en-US" w:bidi="ar-SA"/>
      </w:rPr>
    </w:lvl>
    <w:lvl w:ilvl="7" w:tplc="A74447D8">
      <w:numFmt w:val="bullet"/>
      <w:lvlText w:val="•"/>
      <w:lvlJc w:val="left"/>
      <w:pPr>
        <w:ind w:left="7745" w:hanging="172"/>
      </w:pPr>
      <w:rPr>
        <w:rFonts w:hint="default"/>
        <w:lang w:val="ru-RU" w:eastAsia="en-US" w:bidi="ar-SA"/>
      </w:rPr>
    </w:lvl>
    <w:lvl w:ilvl="8" w:tplc="9080E892">
      <w:numFmt w:val="bullet"/>
      <w:lvlText w:val="•"/>
      <w:lvlJc w:val="left"/>
      <w:pPr>
        <w:ind w:left="8846" w:hanging="172"/>
      </w:pPr>
      <w:rPr>
        <w:rFonts w:hint="default"/>
        <w:lang w:val="ru-RU" w:eastAsia="en-US" w:bidi="ar-SA"/>
      </w:rPr>
    </w:lvl>
  </w:abstractNum>
  <w:abstractNum w:abstractNumId="1">
    <w:nsid w:val="6A730977"/>
    <w:multiLevelType w:val="hybridMultilevel"/>
    <w:tmpl w:val="7D8CEBE4"/>
    <w:lvl w:ilvl="0" w:tplc="312CC578">
      <w:start w:val="1"/>
      <w:numFmt w:val="decimal"/>
      <w:lvlText w:val="%1."/>
      <w:lvlJc w:val="left"/>
      <w:pPr>
        <w:ind w:left="980" w:hanging="392"/>
        <w:jc w:val="left"/>
      </w:pPr>
      <w:rPr>
        <w:rFonts w:ascii="Times New Roman" w:eastAsia="Times New Roman" w:hAnsi="Times New Roman" w:cs="Times New Roman" w:hint="default"/>
        <w:w w:val="100"/>
        <w:sz w:val="28"/>
        <w:szCs w:val="28"/>
        <w:lang w:val="ru-RU" w:eastAsia="en-US" w:bidi="ar-SA"/>
      </w:rPr>
    </w:lvl>
    <w:lvl w:ilvl="1" w:tplc="0E182942">
      <w:numFmt w:val="bullet"/>
      <w:lvlText w:val="•"/>
      <w:lvlJc w:val="left"/>
      <w:pPr>
        <w:ind w:left="1986" w:hanging="392"/>
      </w:pPr>
      <w:rPr>
        <w:rFonts w:hint="default"/>
        <w:lang w:val="ru-RU" w:eastAsia="en-US" w:bidi="ar-SA"/>
      </w:rPr>
    </w:lvl>
    <w:lvl w:ilvl="2" w:tplc="2E72543C">
      <w:numFmt w:val="bullet"/>
      <w:lvlText w:val="•"/>
      <w:lvlJc w:val="left"/>
      <w:pPr>
        <w:ind w:left="2993" w:hanging="392"/>
      </w:pPr>
      <w:rPr>
        <w:rFonts w:hint="default"/>
        <w:lang w:val="ru-RU" w:eastAsia="en-US" w:bidi="ar-SA"/>
      </w:rPr>
    </w:lvl>
    <w:lvl w:ilvl="3" w:tplc="FE4654EC">
      <w:numFmt w:val="bullet"/>
      <w:lvlText w:val="•"/>
      <w:lvlJc w:val="left"/>
      <w:pPr>
        <w:ind w:left="4000" w:hanging="392"/>
      </w:pPr>
      <w:rPr>
        <w:rFonts w:hint="default"/>
        <w:lang w:val="ru-RU" w:eastAsia="en-US" w:bidi="ar-SA"/>
      </w:rPr>
    </w:lvl>
    <w:lvl w:ilvl="4" w:tplc="37C28C98">
      <w:numFmt w:val="bullet"/>
      <w:lvlText w:val="•"/>
      <w:lvlJc w:val="left"/>
      <w:pPr>
        <w:ind w:left="5007" w:hanging="392"/>
      </w:pPr>
      <w:rPr>
        <w:rFonts w:hint="default"/>
        <w:lang w:val="ru-RU" w:eastAsia="en-US" w:bidi="ar-SA"/>
      </w:rPr>
    </w:lvl>
    <w:lvl w:ilvl="5" w:tplc="16F40D8E">
      <w:numFmt w:val="bullet"/>
      <w:lvlText w:val="•"/>
      <w:lvlJc w:val="left"/>
      <w:pPr>
        <w:ind w:left="6014" w:hanging="392"/>
      </w:pPr>
      <w:rPr>
        <w:rFonts w:hint="default"/>
        <w:lang w:val="ru-RU" w:eastAsia="en-US" w:bidi="ar-SA"/>
      </w:rPr>
    </w:lvl>
    <w:lvl w:ilvl="6" w:tplc="648CCC4A">
      <w:numFmt w:val="bullet"/>
      <w:lvlText w:val="•"/>
      <w:lvlJc w:val="left"/>
      <w:pPr>
        <w:ind w:left="7020" w:hanging="392"/>
      </w:pPr>
      <w:rPr>
        <w:rFonts w:hint="default"/>
        <w:lang w:val="ru-RU" w:eastAsia="en-US" w:bidi="ar-SA"/>
      </w:rPr>
    </w:lvl>
    <w:lvl w:ilvl="7" w:tplc="C268C39C">
      <w:numFmt w:val="bullet"/>
      <w:lvlText w:val="•"/>
      <w:lvlJc w:val="left"/>
      <w:pPr>
        <w:ind w:left="8027" w:hanging="392"/>
      </w:pPr>
      <w:rPr>
        <w:rFonts w:hint="default"/>
        <w:lang w:val="ru-RU" w:eastAsia="en-US" w:bidi="ar-SA"/>
      </w:rPr>
    </w:lvl>
    <w:lvl w:ilvl="8" w:tplc="E41239FE">
      <w:numFmt w:val="bullet"/>
      <w:lvlText w:val="•"/>
      <w:lvlJc w:val="left"/>
      <w:pPr>
        <w:ind w:left="9034" w:hanging="392"/>
      </w:pPr>
      <w:rPr>
        <w:rFonts w:hint="default"/>
        <w:lang w:val="ru-RU" w:eastAsia="en-US" w:bidi="ar-SA"/>
      </w:rPr>
    </w:lvl>
  </w:abstractNum>
  <w:abstractNum w:abstractNumId="2">
    <w:nsid w:val="7E9C7917"/>
    <w:multiLevelType w:val="hybridMultilevel"/>
    <w:tmpl w:val="A72CBCB6"/>
    <w:lvl w:ilvl="0" w:tplc="3FB09C50">
      <w:numFmt w:val="bullet"/>
      <w:lvlText w:val="-"/>
      <w:lvlJc w:val="left"/>
      <w:pPr>
        <w:ind w:left="980" w:hanging="232"/>
      </w:pPr>
      <w:rPr>
        <w:rFonts w:ascii="Times New Roman" w:eastAsia="Times New Roman" w:hAnsi="Times New Roman" w:cs="Times New Roman" w:hint="default"/>
        <w:w w:val="99"/>
        <w:sz w:val="28"/>
        <w:szCs w:val="28"/>
        <w:lang w:val="ru-RU" w:eastAsia="en-US" w:bidi="ar-SA"/>
      </w:rPr>
    </w:lvl>
    <w:lvl w:ilvl="1" w:tplc="40E4F122">
      <w:numFmt w:val="bullet"/>
      <w:lvlText w:val="•"/>
      <w:lvlJc w:val="left"/>
      <w:pPr>
        <w:ind w:left="1986" w:hanging="232"/>
      </w:pPr>
      <w:rPr>
        <w:rFonts w:hint="default"/>
        <w:lang w:val="ru-RU" w:eastAsia="en-US" w:bidi="ar-SA"/>
      </w:rPr>
    </w:lvl>
    <w:lvl w:ilvl="2" w:tplc="4B50D43E">
      <w:numFmt w:val="bullet"/>
      <w:lvlText w:val="•"/>
      <w:lvlJc w:val="left"/>
      <w:pPr>
        <w:ind w:left="2993" w:hanging="232"/>
      </w:pPr>
      <w:rPr>
        <w:rFonts w:hint="default"/>
        <w:lang w:val="ru-RU" w:eastAsia="en-US" w:bidi="ar-SA"/>
      </w:rPr>
    </w:lvl>
    <w:lvl w:ilvl="3" w:tplc="F632A500">
      <w:numFmt w:val="bullet"/>
      <w:lvlText w:val="•"/>
      <w:lvlJc w:val="left"/>
      <w:pPr>
        <w:ind w:left="4000" w:hanging="232"/>
      </w:pPr>
      <w:rPr>
        <w:rFonts w:hint="default"/>
        <w:lang w:val="ru-RU" w:eastAsia="en-US" w:bidi="ar-SA"/>
      </w:rPr>
    </w:lvl>
    <w:lvl w:ilvl="4" w:tplc="7ECA7AC0">
      <w:numFmt w:val="bullet"/>
      <w:lvlText w:val="•"/>
      <w:lvlJc w:val="left"/>
      <w:pPr>
        <w:ind w:left="5007" w:hanging="232"/>
      </w:pPr>
      <w:rPr>
        <w:rFonts w:hint="default"/>
        <w:lang w:val="ru-RU" w:eastAsia="en-US" w:bidi="ar-SA"/>
      </w:rPr>
    </w:lvl>
    <w:lvl w:ilvl="5" w:tplc="9ACE63D8">
      <w:numFmt w:val="bullet"/>
      <w:lvlText w:val="•"/>
      <w:lvlJc w:val="left"/>
      <w:pPr>
        <w:ind w:left="6014" w:hanging="232"/>
      </w:pPr>
      <w:rPr>
        <w:rFonts w:hint="default"/>
        <w:lang w:val="ru-RU" w:eastAsia="en-US" w:bidi="ar-SA"/>
      </w:rPr>
    </w:lvl>
    <w:lvl w:ilvl="6" w:tplc="AF8C0868">
      <w:numFmt w:val="bullet"/>
      <w:lvlText w:val="•"/>
      <w:lvlJc w:val="left"/>
      <w:pPr>
        <w:ind w:left="7020" w:hanging="232"/>
      </w:pPr>
      <w:rPr>
        <w:rFonts w:hint="default"/>
        <w:lang w:val="ru-RU" w:eastAsia="en-US" w:bidi="ar-SA"/>
      </w:rPr>
    </w:lvl>
    <w:lvl w:ilvl="7" w:tplc="E30851B6">
      <w:numFmt w:val="bullet"/>
      <w:lvlText w:val="•"/>
      <w:lvlJc w:val="left"/>
      <w:pPr>
        <w:ind w:left="8027" w:hanging="232"/>
      </w:pPr>
      <w:rPr>
        <w:rFonts w:hint="default"/>
        <w:lang w:val="ru-RU" w:eastAsia="en-US" w:bidi="ar-SA"/>
      </w:rPr>
    </w:lvl>
    <w:lvl w:ilvl="8" w:tplc="433A6A80">
      <w:numFmt w:val="bullet"/>
      <w:lvlText w:val="•"/>
      <w:lvlJc w:val="left"/>
      <w:pPr>
        <w:ind w:left="9034" w:hanging="232"/>
      </w:pPr>
      <w:rPr>
        <w:rFonts w:hint="default"/>
        <w:lang w:val="ru-RU" w:eastAsia="en-US" w:bidi="ar-S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E2387A"/>
    <w:rsid w:val="000E2A26"/>
    <w:rsid w:val="001A1D04"/>
    <w:rsid w:val="00B7344D"/>
    <w:rsid w:val="00BF0C24"/>
    <w:rsid w:val="00E2387A"/>
    <w:rsid w:val="00E408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2387A"/>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2387A"/>
    <w:tblPr>
      <w:tblInd w:w="0" w:type="dxa"/>
      <w:tblCellMar>
        <w:top w:w="0" w:type="dxa"/>
        <w:left w:w="0" w:type="dxa"/>
        <w:bottom w:w="0" w:type="dxa"/>
        <w:right w:w="0" w:type="dxa"/>
      </w:tblCellMar>
    </w:tblPr>
  </w:style>
  <w:style w:type="paragraph" w:styleId="a3">
    <w:name w:val="Body Text"/>
    <w:basedOn w:val="a"/>
    <w:uiPriority w:val="1"/>
    <w:qFormat/>
    <w:rsid w:val="00E2387A"/>
    <w:pPr>
      <w:ind w:left="980" w:firstLine="708"/>
    </w:pPr>
    <w:rPr>
      <w:sz w:val="28"/>
      <w:szCs w:val="28"/>
    </w:rPr>
  </w:style>
  <w:style w:type="paragraph" w:styleId="a4">
    <w:name w:val="Title"/>
    <w:basedOn w:val="a"/>
    <w:uiPriority w:val="1"/>
    <w:qFormat/>
    <w:rsid w:val="00E2387A"/>
    <w:pPr>
      <w:spacing w:before="59"/>
      <w:ind w:left="1118" w:right="143"/>
      <w:jc w:val="center"/>
    </w:pPr>
    <w:rPr>
      <w:b/>
      <w:bCs/>
      <w:i/>
      <w:iCs/>
      <w:sz w:val="52"/>
      <w:szCs w:val="52"/>
      <w:u w:val="single" w:color="000000"/>
    </w:rPr>
  </w:style>
  <w:style w:type="paragraph" w:styleId="a5">
    <w:name w:val="List Paragraph"/>
    <w:basedOn w:val="a"/>
    <w:uiPriority w:val="1"/>
    <w:qFormat/>
    <w:rsid w:val="00E2387A"/>
    <w:pPr>
      <w:spacing w:before="50"/>
      <w:ind w:left="1860" w:hanging="172"/>
    </w:pPr>
  </w:style>
  <w:style w:type="paragraph" w:customStyle="1" w:styleId="TableParagraph">
    <w:name w:val="Table Paragraph"/>
    <w:basedOn w:val="a"/>
    <w:uiPriority w:val="1"/>
    <w:qFormat/>
    <w:rsid w:val="00E2387A"/>
  </w:style>
  <w:style w:type="paragraph" w:customStyle="1" w:styleId="Heading1">
    <w:name w:val="Heading 1"/>
    <w:basedOn w:val="a"/>
    <w:uiPriority w:val="1"/>
    <w:qFormat/>
    <w:rsid w:val="00B7344D"/>
    <w:pPr>
      <w:ind w:left="102"/>
      <w:outlineLvl w:val="1"/>
    </w:pPr>
    <w:rPr>
      <w:b/>
      <w:bCs/>
      <w:sz w:val="28"/>
      <w:szCs w:val="28"/>
      <w:u w:val="single" w:color="000000"/>
    </w:rPr>
  </w:style>
  <w:style w:type="paragraph" w:styleId="a6">
    <w:name w:val="Normal (Web)"/>
    <w:basedOn w:val="a"/>
    <w:uiPriority w:val="99"/>
    <w:unhideWhenUsed/>
    <w:rsid w:val="00B7344D"/>
    <w:pPr>
      <w:widowControl/>
      <w:autoSpaceDE/>
      <w:autoSpaceDN/>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670</Words>
  <Characters>3820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4482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Comp</cp:lastModifiedBy>
  <cp:revision>3</cp:revision>
  <dcterms:created xsi:type="dcterms:W3CDTF">2024-10-01T10:10:00Z</dcterms:created>
  <dcterms:modified xsi:type="dcterms:W3CDTF">2024-10-07T08:37:00Z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2021-10-15T00:00:00Z</vt:filetime>
  </property>
  <property fmtid="{D5CDD505-2E9C-101B-9397-08002B2CF9AE}" pid="3" name="Creator">
    <vt:lpwstr>Microsoft® Word для Microsoft 365</vt:lpwstr>
  </property>
  <property fmtid="{D5CDD505-2E9C-101B-9397-08002B2CF9AE}" pid="4" name="LastSaved">
    <vt:filetime>2024-10-01T00:00:00Z</vt:filetime>
  </property>
</Properties>
</file>