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D" w:rsidRPr="007E113C" w:rsidRDefault="002E718D" w:rsidP="007E113C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30"/>
          <w:szCs w:val="30"/>
        </w:rPr>
      </w:pPr>
      <w:r w:rsidRPr="002E718D">
        <w:rPr>
          <w:rFonts w:ascii="Times New Roman" w:eastAsia="Times New Roman" w:hAnsi="Times New Roman" w:cs="Times New Roman"/>
          <w:b/>
          <w:color w:val="403152" w:themeColor="accent4" w:themeShade="80"/>
          <w:sz w:val="30"/>
          <w:szCs w:val="30"/>
        </w:rPr>
        <w:t>Консультация для родителей «Расскажите детям о великой Победе»</w:t>
      </w:r>
    </w:p>
    <w:p w:rsidR="007E113C" w:rsidRPr="002E718D" w:rsidRDefault="007E113C" w:rsidP="007E113C">
      <w:pPr>
        <w:shd w:val="clear" w:color="auto" w:fill="FFFFFF"/>
        <w:spacing w:after="0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color w:val="403152" w:themeColor="accent4" w:themeShade="80"/>
          <w:sz w:val="30"/>
          <w:szCs w:val="30"/>
        </w:rPr>
      </w:pPr>
      <w:r w:rsidRPr="002E718D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30"/>
          <w:szCs w:val="30"/>
          <w:bdr w:val="none" w:sz="0" w:space="0" w:color="auto" w:frame="1"/>
        </w:rPr>
        <w:t>«Нет в России семьи такой, где б ни памятен был свой герой…»</w:t>
      </w:r>
    </w:p>
    <w:p w:rsidR="007E113C" w:rsidRPr="007E113C" w:rsidRDefault="007E113C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18D" w:rsidRPr="002E718D" w:rsidRDefault="007E113C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113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2540</wp:posOffset>
            </wp:positionV>
            <wp:extent cx="2739390" cy="1781810"/>
            <wp:effectExtent l="19050" t="0" r="3810" b="0"/>
            <wp:wrapTight wrapText="bothSides">
              <wp:wrapPolygon edited="0">
                <wp:start x="-150" y="0"/>
                <wp:lineTo x="-150" y="21477"/>
                <wp:lineTo x="21630" y="21477"/>
                <wp:lineTo x="21630" y="0"/>
                <wp:lineTo x="-150" y="0"/>
              </wp:wrapPolygon>
            </wp:wrapTight>
            <wp:docPr id="1" name="Рисунок 0" descr="4f4e8fd2dcfa768dbf051b48469fd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4e8fd2dcfa768dbf051b48469fd9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18D" w:rsidRPr="002E718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Уважаемые</w:t>
      </w:r>
      <w:r w:rsidR="002E718D" w:rsidRPr="007E11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2E718D" w:rsidRPr="007E11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="002E718D" w:rsidRPr="002E718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  <w:r w:rsidR="002E718D"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Когда-то наши матери, бабушки и деды </w:t>
      </w:r>
      <w:r w:rsidR="002E718D"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рассказали нам о той Великой Победе</w:t>
      </w:r>
      <w:r w:rsidR="002E718D"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И мы, еще маленькие, шли с гвоздиками к Вечному огню, рисовали открытки для ветеранов, учили стихи и песни…</w:t>
      </w:r>
    </w:p>
    <w:p w:rsidR="002E718D" w:rsidRDefault="002E718D" w:rsidP="002E71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родились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и живем в мирное время и не знаем что такое война.</w:t>
      </w:r>
    </w:p>
    <w:p w:rsidR="007E113C" w:rsidRDefault="007E113C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задаются вопросом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ли малышу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рассказывать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о войне и о значении этого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великого праздника или он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«еще маленький для этого»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? С какого их возраста следует начинать вести беседы?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К ТРЕМ годам ребенок уже понимает, кто такие враги и друзья. В этом возрасте не стоит вдаваться в подробности. Достаточно поведать о том, что наша страна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победила в этой войне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9 мая в День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ветераны надевают ордена, звучат военные песни, устраивается праздничный салют.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 ЧЕТЫРЕХ лет не стоит говорить слова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«убивать»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«ранить»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«взрывать»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Достаточно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о том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враги захватили страну.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Но герои отстояли города, защитили свои семьи и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победили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 донести до ребенка правду о войне и чтобы в пору ему пришлась эта правда, необходимо помнить, что мышление у ребенка наглядно-образное.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мыслят как художники и 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поэты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детальными, до мелочей, сценками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из памяти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«живыми картинками»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Начиная разговор о войне с ребенком ПЯТИ лет, попробуйте спросить, как он думает, что такое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«война»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Нужно донести до сознания ребенка, что война - это плохо. Это разрушенные города, отсутствие еды и спокойной жизни.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Говорить с дошкольником о войне нужно простым, понятным и доступным для него языком. Детские психологи советуют начинать разговор о войне с азов. Начиная разговор о войне, попробуйте спросить у своего ребенка, как он думает, что такое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«война»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Причастность к истории страны сильнее ощущаешь через историю своей семьи, по фото из семейного альбома, из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 прабабушки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 из воспоминаний деда. Ребенку можно показать старые фотографии участвовавших в войне членов семьи, их ордена и письма,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их истории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Обратите внимание малыша на то, каким молодым, храбрым, мужественным выглядит прадедушка на снимке. Возможно, в вашем доме хранятся старые вещи. Некоторые из них стали настоящими 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реликвиями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: военный ремень, трофейный бинокль или другие вещи. Дайте ребенку полюбоваться этими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«сокровищами»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 потрогать,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рассмотреть со всех сторон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Возможно, вам придется еще 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истории из боевого прошлого прадеда. И ребенок запомнит… Навсегда.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и другие вещи - живые свидетельства прошлого, которые могут пробудить у ребенка гордость за свою 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страну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: памятники боевой славы, вечный огонь, парк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Прежде чем вести туда ребенка - прочитайте их историю, чтобы было, о чем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 ШЕСТИ лет уже можно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о том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взрослые и дети под пулями рисковали собой, не жалели своих жизней во имя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Великой Победы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В беседе с ребенком нужно обязательно указать, что вся страна объединилась против захватчиков. Военные действия возникали везде, где появлялись враги. В каждом городе или деревне жители отстаивали свою свободу, не желая подчиняться врагам.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детям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о войне помогут стихи и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 написанные специально для дошкольников. У С. Алексеева есть миниатюры о блокаде Ленинграда (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«Шуба»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«Первая колонна»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).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 А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Митяева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«Мешок овсянки»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поведает о взаимоотношениях солдат. У В. Богомолова есть зарисовка </w:t>
      </w:r>
      <w:r w:rsidRPr="002E71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«Вечный огонь»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 о защитниках Сталинграда. На военные темы писали Л. Кассиль, А. Гайдар.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Готовьтесь ко Дню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вашим ребенком устройте семейный вечер просмотра военных фильмов.</w:t>
      </w:r>
    </w:p>
    <w:p w:rsidR="002E718D" w:rsidRP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Посетите с ребенком памятные места города. Покажите ребенку мемориалы, отведите его к Вечному огню, чтобы возложить цветы.</w:t>
      </w:r>
    </w:p>
    <w:p w:rsidR="002E718D" w:rsidRDefault="002E718D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Передайте эстафету памяти о </w:t>
      </w:r>
      <w:r w:rsidRPr="002E71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Великой Победе вашим детям</w:t>
      </w:r>
      <w:r w:rsidRPr="002E718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27820" w:rsidRDefault="00827820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7820" w:rsidRDefault="00827820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7820" w:rsidRDefault="00827820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7820" w:rsidRDefault="00827820" w:rsidP="002E71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7820" w:rsidRDefault="00827820" w:rsidP="00827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2782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Консультацию подготовила: </w:t>
      </w:r>
    </w:p>
    <w:p w:rsidR="00827820" w:rsidRPr="002E718D" w:rsidRDefault="00827820" w:rsidP="0082782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2782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воспитатель, </w:t>
      </w:r>
      <w:r w:rsidR="0052705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Кукушкина О.А.</w:t>
      </w:r>
      <w:bookmarkStart w:id="0" w:name="_GoBack"/>
      <w:bookmarkEnd w:id="0"/>
    </w:p>
    <w:p w:rsidR="0040651F" w:rsidRPr="00827820" w:rsidRDefault="0040651F" w:rsidP="002E7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0651F" w:rsidRPr="0082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8D"/>
    <w:rsid w:val="002E718D"/>
    <w:rsid w:val="0040651F"/>
    <w:rsid w:val="00527054"/>
    <w:rsid w:val="007E113C"/>
    <w:rsid w:val="008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AD2E"/>
  <w15:docId w15:val="{4FE20386-306F-4503-B8B8-4BE4FB9C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7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71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E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718D"/>
  </w:style>
  <w:style w:type="character" w:styleId="a4">
    <w:name w:val="Strong"/>
    <w:basedOn w:val="a0"/>
    <w:uiPriority w:val="22"/>
    <w:qFormat/>
    <w:rsid w:val="002E71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dcterms:created xsi:type="dcterms:W3CDTF">2020-08-18T12:01:00Z</dcterms:created>
  <dcterms:modified xsi:type="dcterms:W3CDTF">2020-08-18T12:01:00Z</dcterms:modified>
</cp:coreProperties>
</file>